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4BC9" w14:textId="7A66AD9F" w:rsidR="00C92E35" w:rsidRPr="002F6815" w:rsidRDefault="00E74A1E">
      <w:pPr>
        <w:rPr>
          <w:rFonts w:ascii="Arial" w:hAnsi="Arial" w:cs="Arial"/>
          <w:b/>
          <w:bCs/>
          <w:sz w:val="24"/>
          <w:szCs w:val="24"/>
          <w:u w:val="single"/>
        </w:rPr>
      </w:pPr>
      <w:r>
        <w:rPr>
          <w:rFonts w:ascii="Arial" w:hAnsi="Arial" w:cs="Arial"/>
          <w:b/>
          <w:bCs/>
          <w:sz w:val="24"/>
          <w:szCs w:val="24"/>
          <w:u w:val="single"/>
        </w:rPr>
        <w:t>Pan-Sussex Learning from SARs</w:t>
      </w:r>
      <w:r w:rsidR="002F6815" w:rsidRPr="002F6815">
        <w:rPr>
          <w:rFonts w:ascii="Arial" w:hAnsi="Arial" w:cs="Arial"/>
          <w:b/>
          <w:bCs/>
          <w:sz w:val="24"/>
          <w:szCs w:val="24"/>
          <w:u w:val="single"/>
        </w:rPr>
        <w:t xml:space="preserve"> Script</w:t>
      </w:r>
    </w:p>
    <w:p w14:paraId="333157D3" w14:textId="4CF0F184" w:rsidR="00FE19E9" w:rsidRDefault="00FE19E9">
      <w:pPr>
        <w:rPr>
          <w:rFonts w:ascii="Arial" w:hAnsi="Arial" w:cs="Arial"/>
          <w:sz w:val="24"/>
          <w:szCs w:val="24"/>
        </w:rPr>
      </w:pPr>
    </w:p>
    <w:p w14:paraId="526E4139" w14:textId="2D9BAB83" w:rsidR="00A6267D" w:rsidRPr="00A6267D" w:rsidRDefault="00A6267D">
      <w:pPr>
        <w:rPr>
          <w:rFonts w:ascii="Arial" w:hAnsi="Arial" w:cs="Arial"/>
          <w:b/>
          <w:bCs/>
          <w:sz w:val="24"/>
          <w:szCs w:val="24"/>
        </w:rPr>
      </w:pPr>
      <w:r w:rsidRPr="00A6267D">
        <w:rPr>
          <w:rFonts w:ascii="Arial" w:hAnsi="Arial" w:cs="Arial"/>
          <w:b/>
          <w:bCs/>
          <w:sz w:val="24"/>
          <w:szCs w:val="24"/>
        </w:rPr>
        <w:t>Slide 1</w:t>
      </w:r>
    </w:p>
    <w:p w14:paraId="13F87A05" w14:textId="664C25BC" w:rsidR="00FE19E9" w:rsidRDefault="00FE19E9">
      <w:pPr>
        <w:rPr>
          <w:rFonts w:ascii="Arial" w:hAnsi="Arial" w:cs="Arial"/>
          <w:b/>
          <w:bCs/>
          <w:sz w:val="24"/>
          <w:szCs w:val="24"/>
        </w:rPr>
      </w:pPr>
      <w:r w:rsidRPr="002F6815">
        <w:rPr>
          <w:rFonts w:ascii="Arial" w:hAnsi="Arial" w:cs="Arial"/>
          <w:b/>
          <w:bCs/>
          <w:sz w:val="24"/>
          <w:szCs w:val="24"/>
        </w:rPr>
        <w:t>Introduction</w:t>
      </w:r>
      <w:r w:rsidR="002B7DE2">
        <w:rPr>
          <w:rFonts w:ascii="Arial" w:hAnsi="Arial" w:cs="Arial"/>
          <w:b/>
          <w:bCs/>
          <w:sz w:val="24"/>
          <w:szCs w:val="24"/>
        </w:rPr>
        <w:t xml:space="preserve"> (Any Order)</w:t>
      </w:r>
    </w:p>
    <w:p w14:paraId="12508DEB" w14:textId="3692BAD8" w:rsidR="00A6267D" w:rsidRPr="00A6267D" w:rsidRDefault="00A6267D">
      <w:pPr>
        <w:rPr>
          <w:rFonts w:ascii="Arial" w:hAnsi="Arial" w:cs="Arial"/>
          <w:sz w:val="24"/>
          <w:szCs w:val="24"/>
        </w:rPr>
      </w:pPr>
      <w:r w:rsidRPr="00A6267D">
        <w:rPr>
          <w:rFonts w:ascii="Arial" w:hAnsi="Arial" w:cs="Arial"/>
          <w:b/>
          <w:bCs/>
          <w:sz w:val="24"/>
          <w:szCs w:val="24"/>
        </w:rPr>
        <w:t>Presenter 1:</w:t>
      </w:r>
      <w:r>
        <w:rPr>
          <w:rFonts w:ascii="Arial" w:hAnsi="Arial" w:cs="Arial"/>
          <w:sz w:val="24"/>
          <w:szCs w:val="24"/>
        </w:rPr>
        <w:t xml:space="preserve"> </w:t>
      </w:r>
      <w:r w:rsidRPr="00A6267D">
        <w:rPr>
          <w:rFonts w:ascii="Arial" w:hAnsi="Arial" w:cs="Arial"/>
          <w:sz w:val="24"/>
          <w:szCs w:val="24"/>
        </w:rPr>
        <w:t xml:space="preserve">Hello and </w:t>
      </w:r>
      <w:r>
        <w:rPr>
          <w:rFonts w:ascii="Arial" w:hAnsi="Arial" w:cs="Arial"/>
          <w:sz w:val="24"/>
          <w:szCs w:val="24"/>
        </w:rPr>
        <w:t>w</w:t>
      </w:r>
      <w:r w:rsidRPr="00A6267D">
        <w:rPr>
          <w:rFonts w:ascii="Arial" w:hAnsi="Arial" w:cs="Arial"/>
          <w:sz w:val="24"/>
          <w:szCs w:val="24"/>
        </w:rPr>
        <w:t xml:space="preserve">elcome to this Podcast </w:t>
      </w:r>
      <w:r w:rsidR="00F7714C">
        <w:rPr>
          <w:rFonts w:ascii="Arial" w:hAnsi="Arial" w:cs="Arial"/>
          <w:sz w:val="24"/>
          <w:szCs w:val="24"/>
        </w:rPr>
        <w:t xml:space="preserve">that is </w:t>
      </w:r>
      <w:r w:rsidRPr="00A6267D">
        <w:rPr>
          <w:rFonts w:ascii="Arial" w:hAnsi="Arial" w:cs="Arial"/>
          <w:sz w:val="24"/>
          <w:szCs w:val="24"/>
        </w:rPr>
        <w:t xml:space="preserve">being produced by the three Sussex SAB’s </w:t>
      </w:r>
      <w:r w:rsidR="00F7714C">
        <w:rPr>
          <w:rFonts w:ascii="Arial" w:hAnsi="Arial" w:cs="Arial"/>
          <w:sz w:val="24"/>
          <w:szCs w:val="24"/>
        </w:rPr>
        <w:t xml:space="preserve">and is </w:t>
      </w:r>
      <w:r w:rsidRPr="00A6267D">
        <w:rPr>
          <w:rFonts w:ascii="Arial" w:hAnsi="Arial" w:cs="Arial"/>
          <w:sz w:val="24"/>
          <w:szCs w:val="24"/>
        </w:rPr>
        <w:t>on Shared Learning from Safeguarding Adults Reviews</w:t>
      </w:r>
      <w:r w:rsidR="00F7714C">
        <w:rPr>
          <w:rFonts w:ascii="Arial" w:hAnsi="Arial" w:cs="Arial"/>
          <w:sz w:val="24"/>
          <w:szCs w:val="24"/>
        </w:rPr>
        <w:t xml:space="preserve"> that have been</w:t>
      </w:r>
      <w:r w:rsidRPr="00A6267D">
        <w:rPr>
          <w:rFonts w:ascii="Arial" w:hAnsi="Arial" w:cs="Arial"/>
          <w:sz w:val="24"/>
          <w:szCs w:val="24"/>
        </w:rPr>
        <w:t xml:space="preserve"> undertaken in Sussex.</w:t>
      </w:r>
    </w:p>
    <w:p w14:paraId="11B5ADA4" w14:textId="5B99E1EB" w:rsidR="002940C2" w:rsidRDefault="0083255F">
      <w:pPr>
        <w:rPr>
          <w:rFonts w:ascii="Arial" w:hAnsi="Arial" w:cs="Arial"/>
          <w:sz w:val="24"/>
          <w:szCs w:val="24"/>
        </w:rPr>
      </w:pPr>
      <w:r w:rsidRPr="0005249F">
        <w:rPr>
          <w:rFonts w:ascii="Arial" w:hAnsi="Arial" w:cs="Arial"/>
          <w:b/>
          <w:bCs/>
          <w:sz w:val="24"/>
          <w:szCs w:val="24"/>
        </w:rPr>
        <w:t>Gu</w:t>
      </w:r>
      <w:r w:rsidRPr="0005249F">
        <w:rPr>
          <w:rFonts w:ascii="Arial" w:hAnsi="Arial" w:cs="Arial"/>
          <w:sz w:val="24"/>
          <w:szCs w:val="24"/>
        </w:rPr>
        <w:t>y</w:t>
      </w:r>
      <w:r w:rsidR="007E1224" w:rsidRPr="0005249F">
        <w:rPr>
          <w:rFonts w:ascii="Arial" w:hAnsi="Arial" w:cs="Arial"/>
          <w:sz w:val="24"/>
          <w:szCs w:val="24"/>
        </w:rPr>
        <w:t>:</w:t>
      </w:r>
      <w:r w:rsidR="007E1224" w:rsidRPr="00457689">
        <w:rPr>
          <w:rFonts w:ascii="Arial" w:hAnsi="Arial" w:cs="Arial"/>
          <w:sz w:val="24"/>
          <w:szCs w:val="24"/>
        </w:rPr>
        <w:t xml:space="preserve"> </w:t>
      </w:r>
      <w:r w:rsidR="002940C2" w:rsidRPr="00457689">
        <w:rPr>
          <w:rFonts w:ascii="Arial" w:hAnsi="Arial" w:cs="Arial"/>
          <w:sz w:val="24"/>
          <w:szCs w:val="24"/>
        </w:rPr>
        <w:t xml:space="preserve">My name is </w:t>
      </w:r>
      <w:r>
        <w:rPr>
          <w:rFonts w:ascii="Arial" w:hAnsi="Arial" w:cs="Arial"/>
          <w:sz w:val="24"/>
          <w:szCs w:val="24"/>
        </w:rPr>
        <w:t xml:space="preserve">Guy </w:t>
      </w:r>
      <w:proofErr w:type="gramStart"/>
      <w:r>
        <w:rPr>
          <w:rFonts w:ascii="Arial" w:hAnsi="Arial" w:cs="Arial"/>
          <w:sz w:val="24"/>
          <w:szCs w:val="24"/>
        </w:rPr>
        <w:t>Jackson</w:t>
      </w:r>
      <w:proofErr w:type="gramEnd"/>
      <w:r w:rsidR="002940C2" w:rsidRPr="00457689">
        <w:rPr>
          <w:rFonts w:ascii="Arial" w:hAnsi="Arial" w:cs="Arial"/>
          <w:sz w:val="24"/>
          <w:szCs w:val="24"/>
        </w:rPr>
        <w:t xml:space="preserve"> and I am </w:t>
      </w:r>
      <w:r>
        <w:rPr>
          <w:rFonts w:ascii="Arial" w:hAnsi="Arial" w:cs="Arial"/>
          <w:sz w:val="24"/>
          <w:szCs w:val="24"/>
        </w:rPr>
        <w:t>the Business Manager of the Brighton and Hove Safeguarding Adults Board</w:t>
      </w:r>
      <w:r w:rsidR="002940C2" w:rsidRPr="00457689">
        <w:rPr>
          <w:rFonts w:ascii="Arial" w:hAnsi="Arial" w:cs="Arial"/>
          <w:sz w:val="24"/>
          <w:szCs w:val="24"/>
        </w:rPr>
        <w:t xml:space="preserve">. </w:t>
      </w:r>
    </w:p>
    <w:p w14:paraId="397CD7CD" w14:textId="4BA7A262" w:rsidR="002C4AE4" w:rsidRDefault="002C4AE4">
      <w:pPr>
        <w:rPr>
          <w:rFonts w:ascii="Arial" w:hAnsi="Arial" w:cs="Arial"/>
          <w:sz w:val="24"/>
          <w:szCs w:val="24"/>
        </w:rPr>
      </w:pPr>
      <w:r w:rsidRPr="005B40ED">
        <w:rPr>
          <w:rFonts w:ascii="Arial" w:hAnsi="Arial" w:cs="Arial"/>
          <w:b/>
          <w:bCs/>
          <w:sz w:val="24"/>
          <w:szCs w:val="24"/>
        </w:rPr>
        <w:t>Ru:</w:t>
      </w:r>
      <w:r>
        <w:rPr>
          <w:rFonts w:ascii="Arial" w:hAnsi="Arial" w:cs="Arial"/>
          <w:sz w:val="24"/>
          <w:szCs w:val="24"/>
        </w:rPr>
        <w:t xml:space="preserve"> </w:t>
      </w:r>
      <w:r w:rsidR="005B40ED">
        <w:rPr>
          <w:rFonts w:ascii="Arial" w:hAnsi="Arial" w:cs="Arial"/>
          <w:sz w:val="24"/>
          <w:szCs w:val="24"/>
        </w:rPr>
        <w:t>M</w:t>
      </w:r>
      <w:r>
        <w:rPr>
          <w:rFonts w:ascii="Arial" w:hAnsi="Arial" w:cs="Arial"/>
          <w:sz w:val="24"/>
          <w:szCs w:val="24"/>
        </w:rPr>
        <w:t xml:space="preserve">y name is Ru </w:t>
      </w:r>
      <w:proofErr w:type="gramStart"/>
      <w:r>
        <w:rPr>
          <w:rFonts w:ascii="Arial" w:hAnsi="Arial" w:cs="Arial"/>
          <w:sz w:val="24"/>
          <w:szCs w:val="24"/>
        </w:rPr>
        <w:t>Gun</w:t>
      </w:r>
      <w:r w:rsidR="002B7DE2">
        <w:rPr>
          <w:rFonts w:ascii="Arial" w:hAnsi="Arial" w:cs="Arial"/>
          <w:sz w:val="24"/>
          <w:szCs w:val="24"/>
        </w:rPr>
        <w:t>awardana</w:t>
      </w:r>
      <w:proofErr w:type="gramEnd"/>
      <w:r>
        <w:rPr>
          <w:rFonts w:ascii="Arial" w:hAnsi="Arial" w:cs="Arial"/>
          <w:sz w:val="24"/>
          <w:szCs w:val="24"/>
        </w:rPr>
        <w:t xml:space="preserve"> and I am the Business Manager of the West Sussex Safeguarding Adults Board.</w:t>
      </w:r>
    </w:p>
    <w:p w14:paraId="06F9D6D8" w14:textId="784F5629" w:rsidR="002C4AE4" w:rsidRDefault="002C4AE4">
      <w:pPr>
        <w:rPr>
          <w:rFonts w:ascii="Arial" w:hAnsi="Arial" w:cs="Arial"/>
          <w:sz w:val="24"/>
          <w:szCs w:val="24"/>
        </w:rPr>
      </w:pPr>
      <w:r w:rsidRPr="005B40ED">
        <w:rPr>
          <w:rFonts w:ascii="Arial" w:hAnsi="Arial" w:cs="Arial"/>
          <w:b/>
          <w:bCs/>
          <w:sz w:val="24"/>
          <w:szCs w:val="24"/>
        </w:rPr>
        <w:t xml:space="preserve">Lucy: </w:t>
      </w:r>
      <w:r>
        <w:rPr>
          <w:rFonts w:ascii="Arial" w:hAnsi="Arial" w:cs="Arial"/>
          <w:sz w:val="24"/>
          <w:szCs w:val="24"/>
        </w:rPr>
        <w:t xml:space="preserve">And my name is Lucy </w:t>
      </w:r>
      <w:proofErr w:type="gramStart"/>
      <w:r>
        <w:rPr>
          <w:rFonts w:ascii="Arial" w:hAnsi="Arial" w:cs="Arial"/>
          <w:sz w:val="24"/>
          <w:szCs w:val="24"/>
        </w:rPr>
        <w:t>Spencer</w:t>
      </w:r>
      <w:proofErr w:type="gramEnd"/>
      <w:r>
        <w:rPr>
          <w:rFonts w:ascii="Arial" w:hAnsi="Arial" w:cs="Arial"/>
          <w:sz w:val="24"/>
          <w:szCs w:val="24"/>
        </w:rPr>
        <w:t xml:space="preserve"> and I am the Development Manage</w:t>
      </w:r>
      <w:r w:rsidR="00E2655C">
        <w:rPr>
          <w:rFonts w:ascii="Arial" w:hAnsi="Arial" w:cs="Arial"/>
          <w:sz w:val="24"/>
          <w:szCs w:val="24"/>
        </w:rPr>
        <w:t>r</w:t>
      </w:r>
      <w:r>
        <w:rPr>
          <w:rFonts w:ascii="Arial" w:hAnsi="Arial" w:cs="Arial"/>
          <w:sz w:val="24"/>
          <w:szCs w:val="24"/>
        </w:rPr>
        <w:t xml:space="preserve"> of the East Sussex Safeguarding Adults Board.</w:t>
      </w:r>
    </w:p>
    <w:p w14:paraId="16A94ABF" w14:textId="483ACB33" w:rsidR="00A6267D" w:rsidRDefault="00A6267D">
      <w:pPr>
        <w:rPr>
          <w:rFonts w:ascii="Arial" w:hAnsi="Arial" w:cs="Arial"/>
          <w:sz w:val="24"/>
          <w:szCs w:val="24"/>
        </w:rPr>
      </w:pPr>
    </w:p>
    <w:p w14:paraId="20054AD3" w14:textId="3FB11059" w:rsidR="00602576" w:rsidRPr="00A6267D" w:rsidRDefault="00A6267D">
      <w:pPr>
        <w:rPr>
          <w:rFonts w:ascii="Arial" w:hAnsi="Arial" w:cs="Arial"/>
          <w:b/>
          <w:bCs/>
          <w:sz w:val="24"/>
          <w:szCs w:val="24"/>
        </w:rPr>
      </w:pPr>
      <w:r w:rsidRPr="00A6267D">
        <w:rPr>
          <w:rFonts w:ascii="Arial" w:hAnsi="Arial" w:cs="Arial"/>
          <w:b/>
          <w:bCs/>
          <w:sz w:val="24"/>
          <w:szCs w:val="24"/>
        </w:rPr>
        <w:t>Slide 2</w:t>
      </w:r>
    </w:p>
    <w:p w14:paraId="767C1071" w14:textId="0F78413E" w:rsidR="00E2655C" w:rsidRDefault="005B40ED">
      <w:pPr>
        <w:rPr>
          <w:rFonts w:ascii="Arial" w:hAnsi="Arial" w:cs="Arial"/>
          <w:sz w:val="24"/>
          <w:szCs w:val="24"/>
        </w:rPr>
      </w:pPr>
      <w:r w:rsidRPr="005B40ED">
        <w:rPr>
          <w:rFonts w:ascii="Arial" w:hAnsi="Arial" w:cs="Arial"/>
          <w:b/>
          <w:bCs/>
          <w:sz w:val="24"/>
          <w:szCs w:val="24"/>
        </w:rPr>
        <w:t xml:space="preserve">Presenter </w:t>
      </w:r>
      <w:r w:rsidR="00F7714C">
        <w:rPr>
          <w:rFonts w:ascii="Arial" w:hAnsi="Arial" w:cs="Arial"/>
          <w:b/>
          <w:bCs/>
          <w:sz w:val="24"/>
          <w:szCs w:val="24"/>
        </w:rPr>
        <w:t>2</w:t>
      </w:r>
      <w:r w:rsidRPr="005B40ED">
        <w:rPr>
          <w:rFonts w:ascii="Arial" w:hAnsi="Arial" w:cs="Arial"/>
          <w:b/>
          <w:bCs/>
          <w:sz w:val="24"/>
          <w:szCs w:val="24"/>
        </w:rPr>
        <w:t>:</w:t>
      </w:r>
      <w:r>
        <w:rPr>
          <w:rFonts w:ascii="Arial" w:hAnsi="Arial" w:cs="Arial"/>
          <w:sz w:val="24"/>
          <w:szCs w:val="24"/>
        </w:rPr>
        <w:t xml:space="preserve"> </w:t>
      </w:r>
      <w:r w:rsidR="00C97744">
        <w:rPr>
          <w:rFonts w:ascii="Arial" w:hAnsi="Arial" w:cs="Arial"/>
          <w:sz w:val="24"/>
          <w:szCs w:val="24"/>
        </w:rPr>
        <w:t>This podcast</w:t>
      </w:r>
      <w:r w:rsidR="00602576">
        <w:rPr>
          <w:rFonts w:ascii="Arial" w:hAnsi="Arial" w:cs="Arial"/>
          <w:sz w:val="24"/>
          <w:szCs w:val="24"/>
        </w:rPr>
        <w:t xml:space="preserve"> is being </w:t>
      </w:r>
      <w:r>
        <w:rPr>
          <w:rFonts w:ascii="Arial" w:hAnsi="Arial" w:cs="Arial"/>
          <w:sz w:val="24"/>
          <w:szCs w:val="24"/>
        </w:rPr>
        <w:t xml:space="preserve">produced as part of </w:t>
      </w:r>
      <w:r w:rsidR="00602576">
        <w:rPr>
          <w:rFonts w:ascii="Arial" w:hAnsi="Arial" w:cs="Arial"/>
          <w:sz w:val="24"/>
          <w:szCs w:val="24"/>
        </w:rPr>
        <w:t xml:space="preserve">the </w:t>
      </w:r>
      <w:r w:rsidR="00A6267D">
        <w:rPr>
          <w:rFonts w:ascii="Arial" w:hAnsi="Arial" w:cs="Arial"/>
          <w:sz w:val="24"/>
          <w:szCs w:val="24"/>
        </w:rPr>
        <w:t>pan-Sussex</w:t>
      </w:r>
      <w:r w:rsidR="00602576">
        <w:rPr>
          <w:rFonts w:ascii="Arial" w:hAnsi="Arial" w:cs="Arial"/>
          <w:sz w:val="24"/>
          <w:szCs w:val="24"/>
        </w:rPr>
        <w:t xml:space="preserve"> SAB</w:t>
      </w:r>
      <w:r>
        <w:rPr>
          <w:rFonts w:ascii="Arial" w:hAnsi="Arial" w:cs="Arial"/>
          <w:sz w:val="24"/>
          <w:szCs w:val="24"/>
        </w:rPr>
        <w:t xml:space="preserve"> contribution to National Adults Safeguarding Week</w:t>
      </w:r>
      <w:r w:rsidR="00602576">
        <w:rPr>
          <w:rFonts w:ascii="Arial" w:hAnsi="Arial" w:cs="Arial"/>
          <w:sz w:val="24"/>
          <w:szCs w:val="24"/>
        </w:rPr>
        <w:t xml:space="preserve"> and </w:t>
      </w:r>
      <w:r w:rsidR="00284570">
        <w:rPr>
          <w:rFonts w:ascii="Arial" w:hAnsi="Arial" w:cs="Arial"/>
          <w:sz w:val="24"/>
          <w:szCs w:val="24"/>
        </w:rPr>
        <w:t>with the aim of</w:t>
      </w:r>
      <w:r w:rsidR="00602576">
        <w:rPr>
          <w:rFonts w:ascii="Arial" w:hAnsi="Arial" w:cs="Arial"/>
          <w:sz w:val="24"/>
          <w:szCs w:val="24"/>
        </w:rPr>
        <w:t xml:space="preserve"> </w:t>
      </w:r>
      <w:r w:rsidR="00E2655C">
        <w:rPr>
          <w:rFonts w:ascii="Arial" w:hAnsi="Arial" w:cs="Arial"/>
          <w:sz w:val="24"/>
          <w:szCs w:val="24"/>
        </w:rPr>
        <w:t xml:space="preserve">increasing knowledge and awareness </w:t>
      </w:r>
      <w:r w:rsidR="00284570">
        <w:rPr>
          <w:rFonts w:ascii="Arial" w:hAnsi="Arial" w:cs="Arial"/>
          <w:sz w:val="24"/>
          <w:szCs w:val="24"/>
        </w:rPr>
        <w:t>in relation to</w:t>
      </w:r>
      <w:r w:rsidR="00E2655C">
        <w:rPr>
          <w:rFonts w:ascii="Arial" w:hAnsi="Arial" w:cs="Arial"/>
          <w:sz w:val="24"/>
          <w:szCs w:val="24"/>
        </w:rPr>
        <w:t xml:space="preserve"> S</w:t>
      </w:r>
      <w:r w:rsidR="00284570">
        <w:rPr>
          <w:rFonts w:ascii="Arial" w:hAnsi="Arial" w:cs="Arial"/>
          <w:sz w:val="24"/>
          <w:szCs w:val="24"/>
        </w:rPr>
        <w:t xml:space="preserve">afeguarding </w:t>
      </w:r>
      <w:r w:rsidR="00E2655C">
        <w:rPr>
          <w:rFonts w:ascii="Arial" w:hAnsi="Arial" w:cs="Arial"/>
          <w:sz w:val="24"/>
          <w:szCs w:val="24"/>
        </w:rPr>
        <w:t>A</w:t>
      </w:r>
      <w:r w:rsidR="00284570">
        <w:rPr>
          <w:rFonts w:ascii="Arial" w:hAnsi="Arial" w:cs="Arial"/>
          <w:sz w:val="24"/>
          <w:szCs w:val="24"/>
        </w:rPr>
        <w:t xml:space="preserve">dults </w:t>
      </w:r>
      <w:r w:rsidR="00E2655C">
        <w:rPr>
          <w:rFonts w:ascii="Arial" w:hAnsi="Arial" w:cs="Arial"/>
          <w:sz w:val="24"/>
          <w:szCs w:val="24"/>
        </w:rPr>
        <w:t>R</w:t>
      </w:r>
      <w:r w:rsidR="00284570">
        <w:rPr>
          <w:rFonts w:ascii="Arial" w:hAnsi="Arial" w:cs="Arial"/>
          <w:sz w:val="24"/>
          <w:szCs w:val="24"/>
        </w:rPr>
        <w:t>eviews</w:t>
      </w:r>
      <w:r w:rsidR="00E2655C">
        <w:rPr>
          <w:rFonts w:ascii="Arial" w:hAnsi="Arial" w:cs="Arial"/>
          <w:sz w:val="24"/>
          <w:szCs w:val="24"/>
        </w:rPr>
        <w:t xml:space="preserve"> and some of the similar themes being seen </w:t>
      </w:r>
      <w:r w:rsidR="00C97744">
        <w:rPr>
          <w:rFonts w:ascii="Arial" w:hAnsi="Arial" w:cs="Arial"/>
          <w:sz w:val="24"/>
          <w:szCs w:val="24"/>
        </w:rPr>
        <w:t>across these</w:t>
      </w:r>
      <w:r w:rsidR="00E2655C">
        <w:rPr>
          <w:rFonts w:ascii="Arial" w:hAnsi="Arial" w:cs="Arial"/>
          <w:sz w:val="24"/>
          <w:szCs w:val="24"/>
        </w:rPr>
        <w:t xml:space="preserve"> reviews</w:t>
      </w:r>
      <w:r w:rsidR="00602576">
        <w:rPr>
          <w:rFonts w:ascii="Arial" w:hAnsi="Arial" w:cs="Arial"/>
          <w:sz w:val="24"/>
          <w:szCs w:val="24"/>
        </w:rPr>
        <w:t>.</w:t>
      </w:r>
      <w:r w:rsidR="00E2655C">
        <w:rPr>
          <w:rFonts w:ascii="Arial" w:hAnsi="Arial" w:cs="Arial"/>
          <w:sz w:val="24"/>
          <w:szCs w:val="24"/>
        </w:rPr>
        <w:t xml:space="preserve"> </w:t>
      </w:r>
    </w:p>
    <w:p w14:paraId="41ED86DD" w14:textId="300A8100" w:rsidR="00C304FB" w:rsidRDefault="00E2655C">
      <w:pPr>
        <w:rPr>
          <w:rFonts w:ascii="Arial" w:hAnsi="Arial" w:cs="Arial"/>
          <w:sz w:val="24"/>
          <w:szCs w:val="24"/>
        </w:rPr>
      </w:pPr>
      <w:r>
        <w:rPr>
          <w:rFonts w:ascii="Arial" w:hAnsi="Arial" w:cs="Arial"/>
          <w:sz w:val="24"/>
          <w:szCs w:val="24"/>
        </w:rPr>
        <w:t>We hope that increasing knowledge and awareness of</w:t>
      </w:r>
      <w:r w:rsidR="002B7DE2">
        <w:rPr>
          <w:rFonts w:ascii="Arial" w:hAnsi="Arial" w:cs="Arial"/>
          <w:sz w:val="24"/>
          <w:szCs w:val="24"/>
        </w:rPr>
        <w:t xml:space="preserve"> these shared </w:t>
      </w:r>
      <w:r>
        <w:rPr>
          <w:rFonts w:ascii="Arial" w:hAnsi="Arial" w:cs="Arial"/>
          <w:sz w:val="24"/>
          <w:szCs w:val="24"/>
        </w:rPr>
        <w:t xml:space="preserve">themes amongst professionals involved in adult safeguarding, and the actions taken in response to these, will </w:t>
      </w:r>
      <w:r w:rsidR="00284570">
        <w:rPr>
          <w:rFonts w:ascii="Arial" w:hAnsi="Arial" w:cs="Arial"/>
          <w:sz w:val="24"/>
          <w:szCs w:val="24"/>
        </w:rPr>
        <w:t xml:space="preserve">help to </w:t>
      </w:r>
      <w:r>
        <w:rPr>
          <w:rFonts w:ascii="Arial" w:hAnsi="Arial" w:cs="Arial"/>
          <w:sz w:val="24"/>
          <w:szCs w:val="24"/>
        </w:rPr>
        <w:t>support continuing pr</w:t>
      </w:r>
      <w:r w:rsidR="00284570">
        <w:rPr>
          <w:rFonts w:ascii="Arial" w:hAnsi="Arial" w:cs="Arial"/>
          <w:sz w:val="24"/>
          <w:szCs w:val="24"/>
        </w:rPr>
        <w:t>ofessional</w:t>
      </w:r>
      <w:r>
        <w:rPr>
          <w:rFonts w:ascii="Arial" w:hAnsi="Arial" w:cs="Arial"/>
          <w:sz w:val="24"/>
          <w:szCs w:val="24"/>
        </w:rPr>
        <w:t xml:space="preserve"> development. </w:t>
      </w:r>
    </w:p>
    <w:p w14:paraId="1E03B904" w14:textId="77777777" w:rsidR="00A6267D" w:rsidRDefault="00A6267D">
      <w:pPr>
        <w:rPr>
          <w:rFonts w:ascii="Arial" w:hAnsi="Arial" w:cs="Arial"/>
          <w:sz w:val="24"/>
          <w:szCs w:val="24"/>
        </w:rPr>
      </w:pPr>
    </w:p>
    <w:p w14:paraId="075A144F" w14:textId="50F11CF6" w:rsidR="005B40ED" w:rsidRPr="00A6267D" w:rsidRDefault="00A6267D">
      <w:pPr>
        <w:rPr>
          <w:rFonts w:ascii="Arial" w:hAnsi="Arial" w:cs="Arial"/>
          <w:b/>
          <w:bCs/>
          <w:sz w:val="24"/>
          <w:szCs w:val="24"/>
        </w:rPr>
      </w:pPr>
      <w:r w:rsidRPr="00A6267D">
        <w:rPr>
          <w:rFonts w:ascii="Arial" w:hAnsi="Arial" w:cs="Arial"/>
          <w:b/>
          <w:bCs/>
          <w:sz w:val="24"/>
          <w:szCs w:val="24"/>
        </w:rPr>
        <w:t>Slide 3</w:t>
      </w:r>
      <w:r w:rsidR="005B40ED" w:rsidRPr="00A6267D">
        <w:rPr>
          <w:rFonts w:ascii="Arial" w:hAnsi="Arial" w:cs="Arial"/>
          <w:b/>
          <w:bCs/>
          <w:sz w:val="24"/>
          <w:szCs w:val="24"/>
        </w:rPr>
        <w:t xml:space="preserve"> </w:t>
      </w:r>
    </w:p>
    <w:p w14:paraId="4D996D18" w14:textId="57B2387E" w:rsidR="00602576" w:rsidRPr="00C304FB" w:rsidRDefault="00C304FB">
      <w:pPr>
        <w:rPr>
          <w:rFonts w:ascii="Arial" w:hAnsi="Arial" w:cs="Arial"/>
          <w:b/>
          <w:bCs/>
          <w:sz w:val="24"/>
          <w:szCs w:val="24"/>
        </w:rPr>
      </w:pPr>
      <w:r>
        <w:rPr>
          <w:rFonts w:ascii="Arial" w:hAnsi="Arial" w:cs="Arial"/>
          <w:b/>
          <w:bCs/>
          <w:sz w:val="24"/>
          <w:szCs w:val="24"/>
        </w:rPr>
        <w:t xml:space="preserve">Section 1: </w:t>
      </w:r>
      <w:r w:rsidRPr="00C304FB">
        <w:rPr>
          <w:rFonts w:ascii="Arial" w:hAnsi="Arial" w:cs="Arial"/>
          <w:b/>
          <w:bCs/>
          <w:sz w:val="24"/>
          <w:szCs w:val="24"/>
        </w:rPr>
        <w:t>Safeguarding Adults Reviews</w:t>
      </w:r>
    </w:p>
    <w:p w14:paraId="64F4B5C5" w14:textId="250E9F2E" w:rsidR="00602576" w:rsidRDefault="00E2655C">
      <w:pPr>
        <w:rPr>
          <w:rFonts w:ascii="Arial" w:hAnsi="Arial" w:cs="Arial"/>
          <w:sz w:val="24"/>
          <w:szCs w:val="24"/>
        </w:rPr>
      </w:pPr>
      <w:r w:rsidRPr="00E2655C">
        <w:rPr>
          <w:rFonts w:ascii="Arial" w:hAnsi="Arial" w:cs="Arial"/>
          <w:b/>
          <w:bCs/>
          <w:sz w:val="24"/>
          <w:szCs w:val="24"/>
        </w:rPr>
        <w:t xml:space="preserve">Presenter </w:t>
      </w:r>
      <w:r w:rsidR="00F7714C">
        <w:rPr>
          <w:rFonts w:ascii="Arial" w:hAnsi="Arial" w:cs="Arial"/>
          <w:b/>
          <w:bCs/>
          <w:sz w:val="24"/>
          <w:szCs w:val="24"/>
        </w:rPr>
        <w:t>3</w:t>
      </w:r>
      <w:r w:rsidRPr="00E2655C">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So</w:t>
      </w:r>
      <w:proofErr w:type="gramEnd"/>
      <w:r>
        <w:rPr>
          <w:rFonts w:ascii="Arial" w:hAnsi="Arial" w:cs="Arial"/>
          <w:sz w:val="24"/>
          <w:szCs w:val="24"/>
        </w:rPr>
        <w:t xml:space="preserve"> what </w:t>
      </w:r>
      <w:r w:rsidR="00602576">
        <w:rPr>
          <w:rFonts w:ascii="Arial" w:hAnsi="Arial" w:cs="Arial"/>
          <w:sz w:val="24"/>
          <w:szCs w:val="24"/>
        </w:rPr>
        <w:t>are Safeguarding Adults Reviews?</w:t>
      </w:r>
    </w:p>
    <w:p w14:paraId="242403C7" w14:textId="1070F308" w:rsidR="00C304FB" w:rsidRDefault="00602576" w:rsidP="00602576">
      <w:pPr>
        <w:rPr>
          <w:rFonts w:ascii="Arial" w:hAnsi="Arial" w:cs="Arial"/>
          <w:sz w:val="24"/>
          <w:szCs w:val="24"/>
        </w:rPr>
      </w:pPr>
      <w:r w:rsidRPr="00602576">
        <w:rPr>
          <w:rFonts w:ascii="Arial" w:hAnsi="Arial" w:cs="Arial"/>
          <w:sz w:val="24"/>
          <w:szCs w:val="24"/>
        </w:rPr>
        <w:t xml:space="preserve">One of the primary purposes </w:t>
      </w:r>
      <w:r w:rsidR="00284570">
        <w:rPr>
          <w:rFonts w:ascii="Arial" w:hAnsi="Arial" w:cs="Arial"/>
          <w:sz w:val="24"/>
          <w:szCs w:val="24"/>
        </w:rPr>
        <w:t xml:space="preserve">that </w:t>
      </w:r>
      <w:r w:rsidRPr="00602576">
        <w:rPr>
          <w:rFonts w:ascii="Arial" w:hAnsi="Arial" w:cs="Arial"/>
          <w:sz w:val="24"/>
          <w:szCs w:val="24"/>
        </w:rPr>
        <w:t>S</w:t>
      </w:r>
      <w:r>
        <w:rPr>
          <w:rFonts w:ascii="Arial" w:hAnsi="Arial" w:cs="Arial"/>
          <w:sz w:val="24"/>
          <w:szCs w:val="24"/>
        </w:rPr>
        <w:t>afeguarding Adults Boards</w:t>
      </w:r>
      <w:r w:rsidRPr="00602576">
        <w:rPr>
          <w:rFonts w:ascii="Arial" w:hAnsi="Arial" w:cs="Arial"/>
          <w:sz w:val="24"/>
          <w:szCs w:val="24"/>
        </w:rPr>
        <w:t xml:space="preserve"> </w:t>
      </w:r>
      <w:r w:rsidR="00E2655C">
        <w:rPr>
          <w:rFonts w:ascii="Arial" w:hAnsi="Arial" w:cs="Arial"/>
          <w:sz w:val="24"/>
          <w:szCs w:val="24"/>
        </w:rPr>
        <w:t>have are</w:t>
      </w:r>
      <w:r w:rsidRPr="00602576">
        <w:rPr>
          <w:rFonts w:ascii="Arial" w:hAnsi="Arial" w:cs="Arial"/>
          <w:sz w:val="24"/>
          <w:szCs w:val="24"/>
        </w:rPr>
        <w:t xml:space="preserve"> to undertake Safeguarding Adults Reviews, </w:t>
      </w:r>
      <w:r w:rsidR="00E2655C">
        <w:rPr>
          <w:rFonts w:ascii="Arial" w:hAnsi="Arial" w:cs="Arial"/>
          <w:sz w:val="24"/>
          <w:szCs w:val="24"/>
        </w:rPr>
        <w:t xml:space="preserve">commonly </w:t>
      </w:r>
      <w:r w:rsidRPr="00602576">
        <w:rPr>
          <w:rFonts w:ascii="Arial" w:hAnsi="Arial" w:cs="Arial"/>
          <w:sz w:val="24"/>
          <w:szCs w:val="24"/>
        </w:rPr>
        <w:t xml:space="preserve">known as SARs. </w:t>
      </w:r>
      <w:r>
        <w:rPr>
          <w:rFonts w:ascii="Arial" w:hAnsi="Arial" w:cs="Arial"/>
          <w:sz w:val="24"/>
          <w:szCs w:val="24"/>
        </w:rPr>
        <w:t xml:space="preserve">SARs are a statutory requirement under </w:t>
      </w:r>
      <w:r w:rsidR="00E2655C">
        <w:rPr>
          <w:rFonts w:ascii="Arial" w:hAnsi="Arial" w:cs="Arial"/>
          <w:sz w:val="24"/>
          <w:szCs w:val="24"/>
        </w:rPr>
        <w:t xml:space="preserve">section 44 of the </w:t>
      </w:r>
      <w:r>
        <w:rPr>
          <w:rFonts w:ascii="Arial" w:hAnsi="Arial" w:cs="Arial"/>
          <w:sz w:val="24"/>
          <w:szCs w:val="24"/>
        </w:rPr>
        <w:t>Care Act and</w:t>
      </w:r>
      <w:r w:rsidR="00C304FB">
        <w:rPr>
          <w:rFonts w:ascii="Arial" w:hAnsi="Arial" w:cs="Arial"/>
          <w:sz w:val="24"/>
          <w:szCs w:val="24"/>
        </w:rPr>
        <w:t xml:space="preserve"> the eligibility criteria is when someone has died, or experienced serious harm, and it is felt that partner agencies could have worked more effectively to protect the person. </w:t>
      </w:r>
    </w:p>
    <w:p w14:paraId="609757E7" w14:textId="77777777" w:rsidR="00284570" w:rsidRDefault="00C304FB" w:rsidP="00602576">
      <w:pPr>
        <w:rPr>
          <w:rFonts w:ascii="Arial" w:hAnsi="Arial" w:cs="Arial"/>
          <w:sz w:val="24"/>
          <w:szCs w:val="24"/>
        </w:rPr>
      </w:pPr>
      <w:r>
        <w:rPr>
          <w:rFonts w:ascii="Arial" w:hAnsi="Arial" w:cs="Arial"/>
          <w:sz w:val="24"/>
          <w:szCs w:val="24"/>
        </w:rPr>
        <w:t xml:space="preserve">SARs </w:t>
      </w:r>
      <w:r w:rsidR="00602576" w:rsidRPr="00602576">
        <w:rPr>
          <w:rFonts w:ascii="Arial" w:hAnsi="Arial" w:cs="Arial"/>
          <w:sz w:val="24"/>
          <w:szCs w:val="24"/>
        </w:rPr>
        <w:t xml:space="preserve">are comprehensive, multi-agency reviews </w:t>
      </w:r>
      <w:r>
        <w:rPr>
          <w:rFonts w:ascii="Arial" w:hAnsi="Arial" w:cs="Arial"/>
          <w:sz w:val="24"/>
          <w:szCs w:val="24"/>
        </w:rPr>
        <w:t xml:space="preserve">that are </w:t>
      </w:r>
      <w:r w:rsidR="00602576" w:rsidRPr="00602576">
        <w:rPr>
          <w:rFonts w:ascii="Arial" w:hAnsi="Arial" w:cs="Arial"/>
          <w:sz w:val="24"/>
          <w:szCs w:val="24"/>
        </w:rPr>
        <w:t xml:space="preserve">undertaken by Independent Reviewers. </w:t>
      </w:r>
      <w:r>
        <w:rPr>
          <w:rFonts w:ascii="Arial" w:hAnsi="Arial" w:cs="Arial"/>
          <w:sz w:val="24"/>
          <w:szCs w:val="24"/>
        </w:rPr>
        <w:t xml:space="preserve">The purpose of SARs is </w:t>
      </w:r>
      <w:r w:rsidR="00284570">
        <w:rPr>
          <w:rFonts w:ascii="Arial" w:hAnsi="Arial" w:cs="Arial"/>
          <w:sz w:val="24"/>
          <w:szCs w:val="24"/>
        </w:rPr>
        <w:t xml:space="preserve">set out very clearly in the statutory guidance that accompanies the Care Act. </w:t>
      </w:r>
    </w:p>
    <w:p w14:paraId="2FFF9AB2" w14:textId="11226C3E" w:rsidR="00284570" w:rsidRDefault="00284570" w:rsidP="00602576">
      <w:pPr>
        <w:rPr>
          <w:rFonts w:ascii="Arial" w:hAnsi="Arial" w:cs="Arial"/>
          <w:sz w:val="24"/>
          <w:szCs w:val="24"/>
        </w:rPr>
      </w:pPr>
      <w:r>
        <w:rPr>
          <w:rFonts w:ascii="Arial" w:hAnsi="Arial" w:cs="Arial"/>
          <w:sz w:val="24"/>
          <w:szCs w:val="24"/>
        </w:rPr>
        <w:t xml:space="preserve">It states </w:t>
      </w:r>
      <w:r w:rsidRPr="00284570">
        <w:rPr>
          <w:rFonts w:ascii="Arial" w:hAnsi="Arial" w:cs="Arial"/>
          <w:sz w:val="24"/>
          <w:szCs w:val="24"/>
        </w:rPr>
        <w:t xml:space="preserve">SARs should seek to determine what the relevant agencies and individuals involved in the case might have done differently that could have prevented harm or death. This is so that lessons can be learned from the case and those lessons </w:t>
      </w:r>
      <w:r w:rsidRPr="00284570">
        <w:rPr>
          <w:rFonts w:ascii="Arial" w:hAnsi="Arial" w:cs="Arial"/>
          <w:sz w:val="24"/>
          <w:szCs w:val="24"/>
        </w:rPr>
        <w:lastRenderedPageBreak/>
        <w:t>applied to future cases to prevent similar harm occurring again. Its purpose is not to hold any individual or organisation to account</w:t>
      </w:r>
      <w:r w:rsidR="003C3AB7">
        <w:rPr>
          <w:rFonts w:ascii="Arial" w:hAnsi="Arial" w:cs="Arial"/>
          <w:sz w:val="24"/>
          <w:szCs w:val="24"/>
        </w:rPr>
        <w:t>.</w:t>
      </w:r>
    </w:p>
    <w:p w14:paraId="1485AF41" w14:textId="4DD9C3DA" w:rsidR="00C304FB" w:rsidRDefault="003C3AB7" w:rsidP="00602576">
      <w:pPr>
        <w:rPr>
          <w:rFonts w:ascii="Arial" w:hAnsi="Arial" w:cs="Arial"/>
          <w:sz w:val="24"/>
          <w:szCs w:val="24"/>
        </w:rPr>
      </w:pPr>
      <w:r>
        <w:rPr>
          <w:rFonts w:ascii="Arial" w:hAnsi="Arial" w:cs="Arial"/>
          <w:sz w:val="24"/>
          <w:szCs w:val="24"/>
        </w:rPr>
        <w:t>It's important to remember that SARs are focused on learning and improvement actions.</w:t>
      </w:r>
    </w:p>
    <w:p w14:paraId="363B5B49" w14:textId="1E29D83D" w:rsidR="00A6267D" w:rsidRDefault="00A6267D" w:rsidP="00602576">
      <w:pPr>
        <w:rPr>
          <w:rFonts w:ascii="Arial" w:hAnsi="Arial" w:cs="Arial"/>
          <w:sz w:val="24"/>
          <w:szCs w:val="24"/>
        </w:rPr>
      </w:pPr>
    </w:p>
    <w:p w14:paraId="46595209" w14:textId="0A56278B" w:rsidR="00A6267D" w:rsidRPr="00A6267D" w:rsidRDefault="00A6267D" w:rsidP="00602576">
      <w:pPr>
        <w:rPr>
          <w:rFonts w:ascii="Arial" w:hAnsi="Arial" w:cs="Arial"/>
          <w:b/>
          <w:bCs/>
          <w:sz w:val="24"/>
          <w:szCs w:val="24"/>
        </w:rPr>
      </w:pPr>
      <w:r w:rsidRPr="00A6267D">
        <w:rPr>
          <w:rFonts w:ascii="Arial" w:hAnsi="Arial" w:cs="Arial"/>
          <w:b/>
          <w:bCs/>
          <w:sz w:val="24"/>
          <w:szCs w:val="24"/>
        </w:rPr>
        <w:t>Slide 4</w:t>
      </w:r>
    </w:p>
    <w:p w14:paraId="2B488870" w14:textId="469BA344" w:rsidR="00C304FB" w:rsidRDefault="00C304FB" w:rsidP="00602576">
      <w:pPr>
        <w:rPr>
          <w:rFonts w:ascii="Arial" w:hAnsi="Arial" w:cs="Arial"/>
          <w:b/>
          <w:bCs/>
          <w:sz w:val="24"/>
          <w:szCs w:val="24"/>
        </w:rPr>
      </w:pPr>
      <w:r w:rsidRPr="00C304FB">
        <w:rPr>
          <w:rFonts w:ascii="Arial" w:hAnsi="Arial" w:cs="Arial"/>
          <w:b/>
          <w:bCs/>
          <w:sz w:val="24"/>
          <w:szCs w:val="24"/>
        </w:rPr>
        <w:t>Section 2: S</w:t>
      </w:r>
      <w:r w:rsidR="00525356">
        <w:rPr>
          <w:rFonts w:ascii="Arial" w:hAnsi="Arial" w:cs="Arial"/>
          <w:b/>
          <w:bCs/>
          <w:sz w:val="24"/>
          <w:szCs w:val="24"/>
        </w:rPr>
        <w:t>hared Themes</w:t>
      </w:r>
    </w:p>
    <w:p w14:paraId="12D9CAD5" w14:textId="5F94671D" w:rsidR="003C3AB7" w:rsidRDefault="003C3AB7" w:rsidP="00602576">
      <w:pPr>
        <w:rPr>
          <w:rFonts w:ascii="Arial" w:hAnsi="Arial" w:cs="Arial"/>
          <w:sz w:val="24"/>
          <w:szCs w:val="24"/>
        </w:rPr>
      </w:pPr>
      <w:r>
        <w:rPr>
          <w:rFonts w:ascii="Arial" w:hAnsi="Arial" w:cs="Arial"/>
          <w:b/>
          <w:bCs/>
          <w:sz w:val="24"/>
          <w:szCs w:val="24"/>
        </w:rPr>
        <w:t xml:space="preserve">Presenter </w:t>
      </w:r>
      <w:r w:rsidR="00F7714C">
        <w:rPr>
          <w:rFonts w:ascii="Arial" w:hAnsi="Arial" w:cs="Arial"/>
          <w:b/>
          <w:bCs/>
          <w:sz w:val="24"/>
          <w:szCs w:val="24"/>
        </w:rPr>
        <w:t>1</w:t>
      </w:r>
      <w:r>
        <w:rPr>
          <w:rFonts w:ascii="Arial" w:hAnsi="Arial" w:cs="Arial"/>
          <w:b/>
          <w:bCs/>
          <w:sz w:val="24"/>
          <w:szCs w:val="24"/>
        </w:rPr>
        <w:t xml:space="preserve">: </w:t>
      </w:r>
      <w:r w:rsidRPr="003C3AB7">
        <w:rPr>
          <w:rFonts w:ascii="Arial" w:hAnsi="Arial" w:cs="Arial"/>
          <w:sz w:val="24"/>
          <w:szCs w:val="24"/>
        </w:rPr>
        <w:t xml:space="preserve">Across Sussex the three SABs have </w:t>
      </w:r>
      <w:r>
        <w:rPr>
          <w:rFonts w:ascii="Arial" w:hAnsi="Arial" w:cs="Arial"/>
          <w:sz w:val="24"/>
          <w:szCs w:val="24"/>
        </w:rPr>
        <w:t>undertaken a range of SARs in the la</w:t>
      </w:r>
      <w:r w:rsidR="006C6975">
        <w:rPr>
          <w:rFonts w:ascii="Arial" w:hAnsi="Arial" w:cs="Arial"/>
          <w:sz w:val="24"/>
          <w:szCs w:val="24"/>
        </w:rPr>
        <w:t>st two years</w:t>
      </w:r>
      <w:r>
        <w:rPr>
          <w:rFonts w:ascii="Arial" w:hAnsi="Arial" w:cs="Arial"/>
          <w:sz w:val="24"/>
          <w:szCs w:val="24"/>
        </w:rPr>
        <w:t>.</w:t>
      </w:r>
    </w:p>
    <w:p w14:paraId="752CE30D" w14:textId="09AC69A9" w:rsidR="003C3AB7" w:rsidRDefault="003C3AB7" w:rsidP="00602576">
      <w:pPr>
        <w:rPr>
          <w:rFonts w:ascii="Arial" w:hAnsi="Arial" w:cs="Arial"/>
          <w:sz w:val="24"/>
          <w:szCs w:val="24"/>
        </w:rPr>
      </w:pPr>
      <w:r>
        <w:rPr>
          <w:rFonts w:ascii="Arial" w:hAnsi="Arial" w:cs="Arial"/>
          <w:sz w:val="24"/>
          <w:szCs w:val="24"/>
        </w:rPr>
        <w:t xml:space="preserve">In Brighton and Hove </w:t>
      </w:r>
      <w:r w:rsidR="008568DD">
        <w:rPr>
          <w:rFonts w:ascii="Arial" w:hAnsi="Arial" w:cs="Arial"/>
          <w:sz w:val="24"/>
          <w:szCs w:val="24"/>
        </w:rPr>
        <w:t xml:space="preserve">three SARs have been published; Christopher, James, and Andrew. A Thematic Learning Review has also just concluded </w:t>
      </w:r>
      <w:r w:rsidR="002B7DE2">
        <w:rPr>
          <w:rFonts w:ascii="Arial" w:hAnsi="Arial" w:cs="Arial"/>
          <w:sz w:val="24"/>
          <w:szCs w:val="24"/>
        </w:rPr>
        <w:t>that</w:t>
      </w:r>
      <w:r w:rsidR="008568DD">
        <w:rPr>
          <w:rFonts w:ascii="Arial" w:hAnsi="Arial" w:cs="Arial"/>
          <w:sz w:val="24"/>
          <w:szCs w:val="24"/>
        </w:rPr>
        <w:t xml:space="preserve"> is due to be published </w:t>
      </w:r>
      <w:r w:rsidR="002B7DE2">
        <w:rPr>
          <w:rFonts w:ascii="Arial" w:hAnsi="Arial" w:cs="Arial"/>
          <w:sz w:val="24"/>
          <w:szCs w:val="24"/>
        </w:rPr>
        <w:t>shortly</w:t>
      </w:r>
      <w:r w:rsidR="008568DD">
        <w:rPr>
          <w:rFonts w:ascii="Arial" w:hAnsi="Arial" w:cs="Arial"/>
          <w:sz w:val="24"/>
          <w:szCs w:val="24"/>
        </w:rPr>
        <w:t>.</w:t>
      </w:r>
    </w:p>
    <w:p w14:paraId="37E59894" w14:textId="72FB91F2" w:rsidR="008568DD" w:rsidRDefault="008568DD" w:rsidP="00602576">
      <w:pPr>
        <w:rPr>
          <w:rFonts w:ascii="Arial" w:hAnsi="Arial" w:cs="Arial"/>
          <w:sz w:val="24"/>
          <w:szCs w:val="24"/>
        </w:rPr>
      </w:pPr>
      <w:r>
        <w:rPr>
          <w:rFonts w:ascii="Arial" w:hAnsi="Arial" w:cs="Arial"/>
          <w:sz w:val="24"/>
          <w:szCs w:val="24"/>
        </w:rPr>
        <w:t>In East Sussex four SARs have been published; Adult B, Adult C, Anna and Ben</w:t>
      </w:r>
      <w:r w:rsidR="002B7DE2">
        <w:rPr>
          <w:rFonts w:ascii="Arial" w:hAnsi="Arial" w:cs="Arial"/>
          <w:sz w:val="24"/>
          <w:szCs w:val="24"/>
        </w:rPr>
        <w:t xml:space="preserve"> and there are several reviews in progress</w:t>
      </w:r>
      <w:r>
        <w:rPr>
          <w:rFonts w:ascii="Arial" w:hAnsi="Arial" w:cs="Arial"/>
          <w:sz w:val="24"/>
          <w:szCs w:val="24"/>
        </w:rPr>
        <w:t>.</w:t>
      </w:r>
    </w:p>
    <w:p w14:paraId="228483EB" w14:textId="48083915" w:rsidR="008568DD" w:rsidRDefault="008568DD" w:rsidP="00602576">
      <w:pPr>
        <w:rPr>
          <w:rFonts w:ascii="Arial" w:hAnsi="Arial" w:cs="Arial"/>
          <w:sz w:val="24"/>
          <w:szCs w:val="24"/>
        </w:rPr>
      </w:pPr>
      <w:r>
        <w:rPr>
          <w:rFonts w:ascii="Arial" w:hAnsi="Arial" w:cs="Arial"/>
          <w:sz w:val="24"/>
          <w:szCs w:val="24"/>
        </w:rPr>
        <w:t xml:space="preserve">In West Sussex </w:t>
      </w:r>
      <w:r w:rsidR="002B7DE2">
        <w:rPr>
          <w:rFonts w:ascii="Arial" w:hAnsi="Arial" w:cs="Arial"/>
          <w:sz w:val="24"/>
          <w:szCs w:val="24"/>
        </w:rPr>
        <w:t>a range of</w:t>
      </w:r>
      <w:r>
        <w:rPr>
          <w:rFonts w:ascii="Arial" w:hAnsi="Arial" w:cs="Arial"/>
          <w:sz w:val="24"/>
          <w:szCs w:val="24"/>
        </w:rPr>
        <w:t xml:space="preserve"> SARs have been </w:t>
      </w:r>
      <w:r w:rsidR="002B7DE2">
        <w:rPr>
          <w:rFonts w:ascii="Arial" w:hAnsi="Arial" w:cs="Arial"/>
          <w:sz w:val="24"/>
          <w:szCs w:val="24"/>
        </w:rPr>
        <w:t xml:space="preserve">undertaken and </w:t>
      </w:r>
      <w:r>
        <w:rPr>
          <w:rFonts w:ascii="Arial" w:hAnsi="Arial" w:cs="Arial"/>
          <w:sz w:val="24"/>
          <w:szCs w:val="24"/>
        </w:rPr>
        <w:t xml:space="preserve">published; </w:t>
      </w:r>
      <w:r w:rsidR="002B7DE2">
        <w:rPr>
          <w:rFonts w:ascii="Arial" w:hAnsi="Arial" w:cs="Arial"/>
          <w:sz w:val="24"/>
          <w:szCs w:val="24"/>
        </w:rPr>
        <w:t xml:space="preserve">there has been </w:t>
      </w:r>
      <w:r w:rsidR="00EB7A7E">
        <w:rPr>
          <w:rFonts w:ascii="Arial" w:hAnsi="Arial" w:cs="Arial"/>
          <w:sz w:val="24"/>
          <w:szCs w:val="24"/>
        </w:rPr>
        <w:t>a Learning Review in respect of Patricia Pelham, a Thematic Review, a</w:t>
      </w:r>
      <w:r w:rsidR="006C6975">
        <w:rPr>
          <w:rFonts w:ascii="Arial" w:hAnsi="Arial" w:cs="Arial"/>
          <w:sz w:val="24"/>
          <w:szCs w:val="24"/>
        </w:rPr>
        <w:t xml:space="preserve">n </w:t>
      </w:r>
      <w:r w:rsidR="00EB7A7E">
        <w:rPr>
          <w:rFonts w:ascii="Arial" w:hAnsi="Arial" w:cs="Arial"/>
          <w:sz w:val="24"/>
          <w:szCs w:val="24"/>
        </w:rPr>
        <w:t>Organisational Review</w:t>
      </w:r>
      <w:r w:rsidR="006C6975">
        <w:rPr>
          <w:rFonts w:ascii="Arial" w:hAnsi="Arial" w:cs="Arial"/>
          <w:sz w:val="24"/>
          <w:szCs w:val="24"/>
        </w:rPr>
        <w:t xml:space="preserve"> into Kingswood</w:t>
      </w:r>
      <w:r w:rsidR="00EB7A7E">
        <w:rPr>
          <w:rFonts w:ascii="Arial" w:hAnsi="Arial" w:cs="Arial"/>
          <w:sz w:val="24"/>
          <w:szCs w:val="24"/>
        </w:rPr>
        <w:t xml:space="preserve">, a review in </w:t>
      </w:r>
      <w:r w:rsidR="006C6975">
        <w:rPr>
          <w:rFonts w:ascii="Arial" w:hAnsi="Arial" w:cs="Arial"/>
          <w:sz w:val="24"/>
          <w:szCs w:val="24"/>
        </w:rPr>
        <w:t>Rapid</w:t>
      </w:r>
      <w:r w:rsidR="00EB7A7E">
        <w:rPr>
          <w:rFonts w:ascii="Arial" w:hAnsi="Arial" w:cs="Arial"/>
          <w:sz w:val="24"/>
          <w:szCs w:val="24"/>
        </w:rPr>
        <w:t xml:space="preserve"> Time, </w:t>
      </w:r>
      <w:r w:rsidR="006C6975">
        <w:rPr>
          <w:rFonts w:ascii="Arial" w:hAnsi="Arial" w:cs="Arial"/>
          <w:sz w:val="24"/>
          <w:szCs w:val="24"/>
        </w:rPr>
        <w:t xml:space="preserve">Desktop Reviews into </w:t>
      </w:r>
      <w:r w:rsidR="00EB7A7E">
        <w:rPr>
          <w:rFonts w:ascii="Arial" w:hAnsi="Arial" w:cs="Arial"/>
          <w:sz w:val="24"/>
          <w:szCs w:val="24"/>
        </w:rPr>
        <w:t>BK</w:t>
      </w:r>
      <w:r w:rsidR="006C6975">
        <w:rPr>
          <w:rFonts w:ascii="Arial" w:hAnsi="Arial" w:cs="Arial"/>
          <w:sz w:val="24"/>
          <w:szCs w:val="24"/>
        </w:rPr>
        <w:t xml:space="preserve"> and TD</w:t>
      </w:r>
      <w:r w:rsidR="00503BCF">
        <w:rPr>
          <w:rFonts w:ascii="Arial" w:hAnsi="Arial" w:cs="Arial"/>
          <w:sz w:val="24"/>
          <w:szCs w:val="24"/>
        </w:rPr>
        <w:t>, and a review in respect of Jean Willis.</w:t>
      </w:r>
    </w:p>
    <w:p w14:paraId="5179B04A" w14:textId="76D68843" w:rsidR="0060400D" w:rsidRDefault="006C6975" w:rsidP="00602576">
      <w:pPr>
        <w:rPr>
          <w:rFonts w:ascii="Arial" w:hAnsi="Arial" w:cs="Arial"/>
          <w:sz w:val="24"/>
          <w:szCs w:val="24"/>
        </w:rPr>
      </w:pPr>
      <w:r>
        <w:rPr>
          <w:rFonts w:ascii="Arial" w:hAnsi="Arial" w:cs="Arial"/>
          <w:sz w:val="24"/>
          <w:szCs w:val="24"/>
        </w:rPr>
        <w:t xml:space="preserve">These SARs have explored a range of circumstances that have included Acquired Brain Injury, Learning Disabilities, Multiple Needs, </w:t>
      </w:r>
      <w:r w:rsidR="009E2FFD">
        <w:rPr>
          <w:rFonts w:ascii="Arial" w:hAnsi="Arial" w:cs="Arial"/>
          <w:sz w:val="24"/>
          <w:szCs w:val="24"/>
        </w:rPr>
        <w:t xml:space="preserve">Domestic Abuse, </w:t>
      </w:r>
      <w:r w:rsidR="00A6267D">
        <w:rPr>
          <w:rFonts w:ascii="Arial" w:hAnsi="Arial" w:cs="Arial"/>
          <w:sz w:val="24"/>
          <w:szCs w:val="24"/>
        </w:rPr>
        <w:t>Organisational Abuse</w:t>
      </w:r>
      <w:r w:rsidR="00D93782">
        <w:rPr>
          <w:rFonts w:ascii="Arial" w:hAnsi="Arial" w:cs="Arial"/>
          <w:sz w:val="24"/>
          <w:szCs w:val="24"/>
        </w:rPr>
        <w:t xml:space="preserve"> and</w:t>
      </w:r>
      <w:r w:rsidR="00A6267D">
        <w:rPr>
          <w:rFonts w:ascii="Arial" w:hAnsi="Arial" w:cs="Arial"/>
          <w:sz w:val="24"/>
          <w:szCs w:val="24"/>
        </w:rPr>
        <w:t xml:space="preserve"> </w:t>
      </w:r>
      <w:r w:rsidR="00D93782">
        <w:rPr>
          <w:rFonts w:ascii="Arial" w:hAnsi="Arial" w:cs="Arial"/>
          <w:sz w:val="24"/>
          <w:szCs w:val="24"/>
        </w:rPr>
        <w:t xml:space="preserve">Self-neglect. </w:t>
      </w:r>
    </w:p>
    <w:p w14:paraId="03B03475" w14:textId="77777777" w:rsidR="00525356" w:rsidRDefault="00525356" w:rsidP="00525356">
      <w:pPr>
        <w:rPr>
          <w:rFonts w:ascii="Arial" w:hAnsi="Arial" w:cs="Arial"/>
          <w:sz w:val="24"/>
          <w:szCs w:val="24"/>
        </w:rPr>
      </w:pPr>
      <w:r>
        <w:rPr>
          <w:rFonts w:ascii="Arial" w:hAnsi="Arial" w:cs="Arial"/>
          <w:sz w:val="24"/>
          <w:szCs w:val="24"/>
        </w:rPr>
        <w:t xml:space="preserve">These four themes are Mental Capacity, Application of Safeguarding Procedures, Making Safeguarding Personal, and Multi-agency </w:t>
      </w:r>
      <w:proofErr w:type="gramStart"/>
      <w:r>
        <w:rPr>
          <w:rFonts w:ascii="Arial" w:hAnsi="Arial" w:cs="Arial"/>
          <w:sz w:val="24"/>
          <w:szCs w:val="24"/>
        </w:rPr>
        <w:t>communication</w:t>
      </w:r>
      <w:proofErr w:type="gramEnd"/>
      <w:r>
        <w:rPr>
          <w:rFonts w:ascii="Arial" w:hAnsi="Arial" w:cs="Arial"/>
          <w:sz w:val="24"/>
          <w:szCs w:val="24"/>
        </w:rPr>
        <w:t xml:space="preserve"> and Information Sharing. </w:t>
      </w:r>
    </w:p>
    <w:p w14:paraId="1F3068E0" w14:textId="77777777" w:rsidR="00A6267D" w:rsidRDefault="00A6267D" w:rsidP="00602576">
      <w:pPr>
        <w:rPr>
          <w:rFonts w:ascii="Arial" w:hAnsi="Arial" w:cs="Arial"/>
          <w:sz w:val="24"/>
          <w:szCs w:val="24"/>
        </w:rPr>
      </w:pPr>
    </w:p>
    <w:p w14:paraId="2E7F7603" w14:textId="3B19C16F" w:rsidR="004D3311" w:rsidRDefault="00A6267D" w:rsidP="00602576">
      <w:pPr>
        <w:rPr>
          <w:rFonts w:ascii="Arial" w:hAnsi="Arial" w:cs="Arial"/>
          <w:b/>
          <w:bCs/>
          <w:sz w:val="24"/>
          <w:szCs w:val="24"/>
        </w:rPr>
      </w:pPr>
      <w:r>
        <w:rPr>
          <w:rFonts w:ascii="Arial" w:hAnsi="Arial" w:cs="Arial"/>
          <w:b/>
          <w:bCs/>
          <w:sz w:val="24"/>
          <w:szCs w:val="24"/>
        </w:rPr>
        <w:t xml:space="preserve">Slide </w:t>
      </w:r>
      <w:r w:rsidR="00525356">
        <w:rPr>
          <w:rFonts w:ascii="Arial" w:hAnsi="Arial" w:cs="Arial"/>
          <w:b/>
          <w:bCs/>
          <w:sz w:val="24"/>
          <w:szCs w:val="24"/>
        </w:rPr>
        <w:t>5</w:t>
      </w:r>
    </w:p>
    <w:p w14:paraId="1A96A006" w14:textId="6FEE92B7" w:rsidR="004D3311" w:rsidRPr="004D3311" w:rsidRDefault="004D3311" w:rsidP="00602576">
      <w:pPr>
        <w:rPr>
          <w:rFonts w:ascii="Arial" w:hAnsi="Arial" w:cs="Arial"/>
          <w:b/>
          <w:bCs/>
          <w:sz w:val="24"/>
          <w:szCs w:val="24"/>
        </w:rPr>
      </w:pPr>
      <w:r w:rsidRPr="004D3311">
        <w:rPr>
          <w:rFonts w:ascii="Arial" w:hAnsi="Arial" w:cs="Arial"/>
          <w:b/>
          <w:bCs/>
          <w:sz w:val="24"/>
          <w:szCs w:val="24"/>
        </w:rPr>
        <w:t>Mental Capacity</w:t>
      </w:r>
    </w:p>
    <w:p w14:paraId="2E9BC96B" w14:textId="22EC7B05" w:rsidR="004D3311" w:rsidRPr="004D3311" w:rsidRDefault="003456E5" w:rsidP="004D3311">
      <w:pPr>
        <w:rPr>
          <w:rFonts w:ascii="Arial" w:hAnsi="Arial" w:cs="Arial"/>
          <w:sz w:val="24"/>
          <w:szCs w:val="24"/>
        </w:rPr>
      </w:pPr>
      <w:r>
        <w:rPr>
          <w:rFonts w:ascii="Arial" w:hAnsi="Arial" w:cs="Arial"/>
          <w:b/>
          <w:bCs/>
          <w:sz w:val="24"/>
          <w:szCs w:val="24"/>
        </w:rPr>
        <w:t>Guy</w:t>
      </w:r>
      <w:r w:rsidRPr="003456E5">
        <w:rPr>
          <w:rFonts w:ascii="Arial" w:hAnsi="Arial" w:cs="Arial"/>
          <w:b/>
          <w:bCs/>
          <w:sz w:val="24"/>
          <w:szCs w:val="24"/>
        </w:rPr>
        <w:t>:</w:t>
      </w:r>
      <w:r>
        <w:rPr>
          <w:rFonts w:ascii="Arial" w:hAnsi="Arial" w:cs="Arial"/>
          <w:sz w:val="24"/>
          <w:szCs w:val="24"/>
        </w:rPr>
        <w:t xml:space="preserve"> Starting with Mental Capacity and </w:t>
      </w:r>
      <w:r w:rsidR="00D93782">
        <w:rPr>
          <w:rFonts w:ascii="Arial" w:hAnsi="Arial" w:cs="Arial"/>
          <w:sz w:val="24"/>
          <w:szCs w:val="24"/>
        </w:rPr>
        <w:t xml:space="preserve">the need for </w:t>
      </w:r>
      <w:r>
        <w:rPr>
          <w:rFonts w:ascii="Arial" w:hAnsi="Arial" w:cs="Arial"/>
          <w:sz w:val="24"/>
          <w:szCs w:val="24"/>
        </w:rPr>
        <w:t>i</w:t>
      </w:r>
      <w:r w:rsidR="004D3311" w:rsidRPr="004D3311">
        <w:rPr>
          <w:rFonts w:ascii="Arial" w:hAnsi="Arial" w:cs="Arial"/>
          <w:sz w:val="24"/>
          <w:szCs w:val="24"/>
        </w:rPr>
        <w:t>ncreased knowledge and application of the Mental Capacity Act was identified</w:t>
      </w:r>
      <w:r w:rsidR="002E398B">
        <w:rPr>
          <w:rFonts w:ascii="Arial" w:hAnsi="Arial" w:cs="Arial"/>
          <w:sz w:val="24"/>
          <w:szCs w:val="24"/>
        </w:rPr>
        <w:t xml:space="preserve"> </w:t>
      </w:r>
      <w:r w:rsidR="004D3311" w:rsidRPr="004D3311">
        <w:rPr>
          <w:rFonts w:ascii="Arial" w:hAnsi="Arial" w:cs="Arial"/>
          <w:sz w:val="24"/>
          <w:szCs w:val="24"/>
        </w:rPr>
        <w:t xml:space="preserve">in both the Christopher and James reviews. In both cases formal capacity assessments weren’t undertaken despite concerns being raised. Mental capacity was assumed despite evidence of increasing </w:t>
      </w:r>
      <w:proofErr w:type="gramStart"/>
      <w:r w:rsidR="004D3311" w:rsidRPr="004D3311">
        <w:rPr>
          <w:rFonts w:ascii="Arial" w:hAnsi="Arial" w:cs="Arial"/>
          <w:sz w:val="24"/>
          <w:szCs w:val="24"/>
        </w:rPr>
        <w:t>risk</w:t>
      </w:r>
      <w:proofErr w:type="gramEnd"/>
      <w:r w:rsidR="004D3311" w:rsidRPr="004D3311">
        <w:rPr>
          <w:rFonts w:ascii="Arial" w:hAnsi="Arial" w:cs="Arial"/>
          <w:sz w:val="24"/>
          <w:szCs w:val="24"/>
        </w:rPr>
        <w:t xml:space="preserve"> and this was attributed to lifestyle choices without sufficient exploration of the reasons for this.  </w:t>
      </w:r>
    </w:p>
    <w:p w14:paraId="298AEC6F" w14:textId="2FF730B3" w:rsidR="004D3311" w:rsidRPr="004D3311" w:rsidRDefault="003456E5" w:rsidP="004D3311">
      <w:pPr>
        <w:rPr>
          <w:rFonts w:ascii="Arial" w:hAnsi="Arial" w:cs="Arial"/>
          <w:sz w:val="24"/>
          <w:szCs w:val="24"/>
        </w:rPr>
      </w:pPr>
      <w:r>
        <w:rPr>
          <w:rFonts w:ascii="Arial" w:hAnsi="Arial" w:cs="Arial"/>
          <w:b/>
          <w:bCs/>
          <w:sz w:val="24"/>
          <w:szCs w:val="24"/>
        </w:rPr>
        <w:t>Lucy</w:t>
      </w:r>
      <w:r w:rsidRPr="003456E5">
        <w:rPr>
          <w:rFonts w:ascii="Arial" w:hAnsi="Arial" w:cs="Arial"/>
          <w:b/>
          <w:bCs/>
          <w:sz w:val="24"/>
          <w:szCs w:val="24"/>
        </w:rPr>
        <w:t>:</w:t>
      </w:r>
      <w:r>
        <w:rPr>
          <w:rFonts w:ascii="Arial" w:hAnsi="Arial" w:cs="Arial"/>
          <w:sz w:val="24"/>
          <w:szCs w:val="24"/>
        </w:rPr>
        <w:t xml:space="preserve"> In East Sussex </w:t>
      </w:r>
      <w:r w:rsidR="004D3311" w:rsidRPr="004D3311">
        <w:rPr>
          <w:rFonts w:ascii="Arial" w:hAnsi="Arial" w:cs="Arial"/>
          <w:sz w:val="24"/>
          <w:szCs w:val="24"/>
        </w:rPr>
        <w:t xml:space="preserve">SAR Ben sought assurance from partners that legal literacy is included in single agency safeguarding training, commissioning multi-agency training on law relating to mental capacity and seeking assurance about use of advocacy for people who lack capacity in respect of assessments, </w:t>
      </w:r>
      <w:proofErr w:type="gramStart"/>
      <w:r w:rsidR="004D3311" w:rsidRPr="004D3311">
        <w:rPr>
          <w:rFonts w:ascii="Arial" w:hAnsi="Arial" w:cs="Arial"/>
          <w:sz w:val="24"/>
          <w:szCs w:val="24"/>
        </w:rPr>
        <w:t>reviews</w:t>
      </w:r>
      <w:proofErr w:type="gramEnd"/>
      <w:r w:rsidR="004D3311" w:rsidRPr="004D3311">
        <w:rPr>
          <w:rFonts w:ascii="Arial" w:hAnsi="Arial" w:cs="Arial"/>
          <w:sz w:val="24"/>
          <w:szCs w:val="24"/>
        </w:rPr>
        <w:t xml:space="preserve"> and safeguarding activity.</w:t>
      </w:r>
    </w:p>
    <w:p w14:paraId="3E5CB673" w14:textId="2F48E053" w:rsidR="009E2FFD" w:rsidRDefault="003456E5" w:rsidP="004D3311">
      <w:pPr>
        <w:rPr>
          <w:rFonts w:ascii="Arial" w:hAnsi="Arial" w:cs="Arial"/>
          <w:sz w:val="24"/>
          <w:szCs w:val="24"/>
        </w:rPr>
      </w:pPr>
      <w:r>
        <w:rPr>
          <w:rFonts w:ascii="Arial" w:hAnsi="Arial" w:cs="Arial"/>
          <w:b/>
          <w:bCs/>
          <w:sz w:val="24"/>
          <w:szCs w:val="24"/>
        </w:rPr>
        <w:lastRenderedPageBreak/>
        <w:t>Ru</w:t>
      </w:r>
      <w:r w:rsidRPr="003456E5">
        <w:rPr>
          <w:rFonts w:ascii="Arial" w:hAnsi="Arial" w:cs="Arial"/>
          <w:b/>
          <w:bCs/>
          <w:sz w:val="24"/>
          <w:szCs w:val="24"/>
        </w:rPr>
        <w:t>:</w:t>
      </w:r>
      <w:r>
        <w:rPr>
          <w:rFonts w:ascii="Arial" w:hAnsi="Arial" w:cs="Arial"/>
          <w:sz w:val="24"/>
          <w:szCs w:val="24"/>
        </w:rPr>
        <w:t xml:space="preserve"> In West Sussex t</w:t>
      </w:r>
      <w:r w:rsidR="004D3311" w:rsidRPr="004D3311">
        <w:rPr>
          <w:rFonts w:ascii="Arial" w:hAnsi="Arial" w:cs="Arial"/>
          <w:sz w:val="24"/>
          <w:szCs w:val="24"/>
        </w:rPr>
        <w:t xml:space="preserve">wo </w:t>
      </w:r>
      <w:r w:rsidR="00F164EC">
        <w:rPr>
          <w:rFonts w:ascii="Arial" w:hAnsi="Arial" w:cs="Arial"/>
          <w:sz w:val="24"/>
          <w:szCs w:val="24"/>
        </w:rPr>
        <w:t xml:space="preserve">desktop </w:t>
      </w:r>
      <w:r w:rsidR="004D3311" w:rsidRPr="004D3311">
        <w:rPr>
          <w:rFonts w:ascii="Arial" w:hAnsi="Arial" w:cs="Arial"/>
          <w:sz w:val="24"/>
          <w:szCs w:val="24"/>
        </w:rPr>
        <w:t>reviews</w:t>
      </w:r>
      <w:r w:rsidR="00F164EC">
        <w:rPr>
          <w:rFonts w:ascii="Arial" w:hAnsi="Arial" w:cs="Arial"/>
          <w:sz w:val="24"/>
          <w:szCs w:val="24"/>
        </w:rPr>
        <w:t xml:space="preserve">, </w:t>
      </w:r>
      <w:proofErr w:type="gramStart"/>
      <w:r w:rsidR="00F164EC">
        <w:rPr>
          <w:rFonts w:ascii="Arial" w:hAnsi="Arial" w:cs="Arial"/>
          <w:sz w:val="24"/>
          <w:szCs w:val="24"/>
        </w:rPr>
        <w:t>BK</w:t>
      </w:r>
      <w:proofErr w:type="gramEnd"/>
      <w:r w:rsidR="00F164EC">
        <w:rPr>
          <w:rFonts w:ascii="Arial" w:hAnsi="Arial" w:cs="Arial"/>
          <w:sz w:val="24"/>
          <w:szCs w:val="24"/>
        </w:rPr>
        <w:t xml:space="preserve"> and TD,</w:t>
      </w:r>
      <w:r w:rsidR="004D3311" w:rsidRPr="004D3311">
        <w:rPr>
          <w:rFonts w:ascii="Arial" w:hAnsi="Arial" w:cs="Arial"/>
          <w:sz w:val="24"/>
          <w:szCs w:val="24"/>
        </w:rPr>
        <w:t xml:space="preserve"> identified </w:t>
      </w:r>
      <w:r>
        <w:rPr>
          <w:rFonts w:ascii="Arial" w:hAnsi="Arial" w:cs="Arial"/>
          <w:sz w:val="24"/>
          <w:szCs w:val="24"/>
        </w:rPr>
        <w:t>Mental Capacity</w:t>
      </w:r>
      <w:r w:rsidR="004D3311" w:rsidRPr="004D3311">
        <w:rPr>
          <w:rFonts w:ascii="Arial" w:hAnsi="Arial" w:cs="Arial"/>
          <w:sz w:val="24"/>
          <w:szCs w:val="24"/>
        </w:rPr>
        <w:t xml:space="preserve"> as a them</w:t>
      </w:r>
      <w:r w:rsidR="00F164EC">
        <w:rPr>
          <w:rFonts w:ascii="Arial" w:hAnsi="Arial" w:cs="Arial"/>
          <w:sz w:val="24"/>
          <w:szCs w:val="24"/>
        </w:rPr>
        <w:t>e</w:t>
      </w:r>
      <w:r w:rsidR="004D3311" w:rsidRPr="004D3311">
        <w:rPr>
          <w:rFonts w:ascii="Arial" w:hAnsi="Arial" w:cs="Arial"/>
          <w:sz w:val="24"/>
          <w:szCs w:val="24"/>
        </w:rPr>
        <w:t>. In the case of BK, there was found to be a lack of knowledge and implementation of the MCA. Specifically in relation to management of finances and tenancy arrangements, despite evidence of increasing risk. In the case of TD, MCA and Best Interest decisions were not evident and MCA training and recording</w:t>
      </w:r>
      <w:r w:rsidR="00F164EC">
        <w:rPr>
          <w:rFonts w:ascii="Arial" w:hAnsi="Arial" w:cs="Arial"/>
          <w:sz w:val="24"/>
          <w:szCs w:val="24"/>
        </w:rPr>
        <w:t xml:space="preserve"> were identified as</w:t>
      </w:r>
      <w:r w:rsidR="004D3311" w:rsidRPr="004D3311">
        <w:rPr>
          <w:rFonts w:ascii="Arial" w:hAnsi="Arial" w:cs="Arial"/>
          <w:sz w:val="24"/>
          <w:szCs w:val="24"/>
        </w:rPr>
        <w:t xml:space="preserve"> requir</w:t>
      </w:r>
      <w:r w:rsidR="00F164EC">
        <w:rPr>
          <w:rFonts w:ascii="Arial" w:hAnsi="Arial" w:cs="Arial"/>
          <w:sz w:val="24"/>
          <w:szCs w:val="24"/>
        </w:rPr>
        <w:t>ing</w:t>
      </w:r>
      <w:r w:rsidR="004D3311" w:rsidRPr="004D3311">
        <w:rPr>
          <w:rFonts w:ascii="Arial" w:hAnsi="Arial" w:cs="Arial"/>
          <w:sz w:val="24"/>
          <w:szCs w:val="24"/>
        </w:rPr>
        <w:t xml:space="preserve"> improvement</w:t>
      </w:r>
      <w:r w:rsidR="00F164EC">
        <w:rPr>
          <w:rFonts w:ascii="Arial" w:hAnsi="Arial" w:cs="Arial"/>
          <w:sz w:val="24"/>
          <w:szCs w:val="24"/>
        </w:rPr>
        <w:t>.</w:t>
      </w:r>
      <w:r w:rsidR="004D3311">
        <w:rPr>
          <w:rFonts w:ascii="Arial" w:hAnsi="Arial" w:cs="Arial"/>
          <w:sz w:val="24"/>
          <w:szCs w:val="24"/>
        </w:rPr>
        <w:t xml:space="preserve"> </w:t>
      </w:r>
    </w:p>
    <w:p w14:paraId="62FBBBAE" w14:textId="77777777" w:rsidR="00A6267D" w:rsidRDefault="00A6267D" w:rsidP="00602576">
      <w:pPr>
        <w:rPr>
          <w:rFonts w:ascii="Arial" w:hAnsi="Arial" w:cs="Arial"/>
          <w:b/>
          <w:bCs/>
          <w:sz w:val="24"/>
          <w:szCs w:val="24"/>
        </w:rPr>
      </w:pPr>
    </w:p>
    <w:p w14:paraId="53554469" w14:textId="4489512B" w:rsidR="003456E5" w:rsidRDefault="00A6267D" w:rsidP="00602576">
      <w:pPr>
        <w:rPr>
          <w:rFonts w:ascii="Arial" w:hAnsi="Arial" w:cs="Arial"/>
          <w:b/>
          <w:bCs/>
          <w:sz w:val="24"/>
          <w:szCs w:val="24"/>
        </w:rPr>
      </w:pPr>
      <w:r>
        <w:rPr>
          <w:rFonts w:ascii="Arial" w:hAnsi="Arial" w:cs="Arial"/>
          <w:b/>
          <w:bCs/>
          <w:sz w:val="24"/>
          <w:szCs w:val="24"/>
        </w:rPr>
        <w:t>Slide 7</w:t>
      </w:r>
    </w:p>
    <w:p w14:paraId="118F802A" w14:textId="360E07FD" w:rsidR="009E2FFD" w:rsidRDefault="009E2FFD" w:rsidP="00602576">
      <w:pPr>
        <w:rPr>
          <w:rFonts w:ascii="Arial" w:hAnsi="Arial" w:cs="Arial"/>
          <w:b/>
          <w:bCs/>
          <w:sz w:val="24"/>
          <w:szCs w:val="24"/>
        </w:rPr>
      </w:pPr>
      <w:r w:rsidRPr="004D3311">
        <w:rPr>
          <w:rFonts w:ascii="Arial" w:hAnsi="Arial" w:cs="Arial"/>
          <w:b/>
          <w:bCs/>
          <w:sz w:val="24"/>
          <w:szCs w:val="24"/>
        </w:rPr>
        <w:t>Safeguarding Processes</w:t>
      </w:r>
    </w:p>
    <w:p w14:paraId="3F430968" w14:textId="42D1894C" w:rsidR="003456E5" w:rsidRPr="004D3311" w:rsidRDefault="003456E5" w:rsidP="003456E5">
      <w:pPr>
        <w:rPr>
          <w:rFonts w:ascii="Arial" w:hAnsi="Arial" w:cs="Arial"/>
          <w:sz w:val="24"/>
          <w:szCs w:val="24"/>
        </w:rPr>
      </w:pPr>
      <w:r w:rsidRPr="003456E5">
        <w:rPr>
          <w:rFonts w:ascii="Arial" w:hAnsi="Arial" w:cs="Arial"/>
          <w:b/>
          <w:bCs/>
          <w:sz w:val="24"/>
          <w:szCs w:val="24"/>
        </w:rPr>
        <w:t>Lucy:</w:t>
      </w:r>
      <w:r>
        <w:rPr>
          <w:rFonts w:ascii="Arial" w:hAnsi="Arial" w:cs="Arial"/>
          <w:sz w:val="24"/>
          <w:szCs w:val="24"/>
        </w:rPr>
        <w:t xml:space="preserve"> Moving on to Safeguarding Processes and </w:t>
      </w:r>
      <w:r w:rsidRPr="004D3311">
        <w:rPr>
          <w:rFonts w:ascii="Arial" w:hAnsi="Arial" w:cs="Arial"/>
          <w:sz w:val="24"/>
          <w:szCs w:val="24"/>
        </w:rPr>
        <w:t>SAR Anna identified effective joint working between Finance and ASCH staff when undertaking safeguarding enquiries, systems around other financial decisions were less robust and identified a need to review the systems in place to make decisions about pursuing debts from relatives and to consider any risks to vulnerable adults and to develop plans to fully protect the individuals concerned.</w:t>
      </w:r>
    </w:p>
    <w:p w14:paraId="6242FF25" w14:textId="688FAB2C" w:rsidR="003456E5" w:rsidRPr="003456E5" w:rsidRDefault="003456E5" w:rsidP="00602576">
      <w:pPr>
        <w:rPr>
          <w:rFonts w:ascii="Arial" w:hAnsi="Arial" w:cs="Arial"/>
          <w:sz w:val="24"/>
          <w:szCs w:val="24"/>
        </w:rPr>
      </w:pPr>
      <w:r w:rsidRPr="003456E5">
        <w:rPr>
          <w:rFonts w:ascii="Arial" w:hAnsi="Arial" w:cs="Arial"/>
          <w:b/>
          <w:bCs/>
          <w:sz w:val="24"/>
          <w:szCs w:val="24"/>
        </w:rPr>
        <w:t>Ru:</w:t>
      </w:r>
      <w:r>
        <w:rPr>
          <w:rFonts w:ascii="Arial" w:hAnsi="Arial" w:cs="Arial"/>
          <w:sz w:val="24"/>
          <w:szCs w:val="24"/>
        </w:rPr>
        <w:t xml:space="preserve"> </w:t>
      </w:r>
      <w:r w:rsidRPr="004D3311">
        <w:rPr>
          <w:rFonts w:ascii="Arial" w:hAnsi="Arial" w:cs="Arial"/>
          <w:sz w:val="24"/>
          <w:szCs w:val="24"/>
        </w:rPr>
        <w:t xml:space="preserve">Compliance with safeguarding processes was a theme in </w:t>
      </w:r>
      <w:r>
        <w:rPr>
          <w:rFonts w:ascii="Arial" w:hAnsi="Arial" w:cs="Arial"/>
          <w:sz w:val="24"/>
          <w:szCs w:val="24"/>
        </w:rPr>
        <w:t>our</w:t>
      </w:r>
      <w:r w:rsidRPr="004D3311">
        <w:rPr>
          <w:rFonts w:ascii="Arial" w:hAnsi="Arial" w:cs="Arial"/>
          <w:sz w:val="24"/>
          <w:szCs w:val="24"/>
        </w:rPr>
        <w:t xml:space="preserve"> Thematic Review and</w:t>
      </w:r>
      <w:r>
        <w:rPr>
          <w:rFonts w:ascii="Arial" w:hAnsi="Arial" w:cs="Arial"/>
          <w:sz w:val="24"/>
          <w:szCs w:val="24"/>
        </w:rPr>
        <w:t xml:space="preserve"> the</w:t>
      </w:r>
      <w:r w:rsidRPr="004D3311">
        <w:rPr>
          <w:rFonts w:ascii="Arial" w:hAnsi="Arial" w:cs="Arial"/>
          <w:sz w:val="24"/>
          <w:szCs w:val="24"/>
        </w:rPr>
        <w:t xml:space="preserve"> BK Review. In the Kingswood Review it was found that there was a lack of reporting of safeguarding and quality concerns and, that these were not always followed up, with no pattern being identified and responded to. The Rapid Review found that</w:t>
      </w:r>
      <w:r w:rsidR="00F164EC">
        <w:rPr>
          <w:rFonts w:ascii="Arial" w:hAnsi="Arial" w:cs="Arial"/>
          <w:sz w:val="24"/>
          <w:szCs w:val="24"/>
        </w:rPr>
        <w:t xml:space="preserve"> raising</w:t>
      </w:r>
      <w:r w:rsidRPr="004D3311">
        <w:rPr>
          <w:rFonts w:ascii="Arial" w:hAnsi="Arial" w:cs="Arial"/>
          <w:sz w:val="24"/>
          <w:szCs w:val="24"/>
        </w:rPr>
        <w:t xml:space="preserve"> safeguarding concerns may have been avoidable had there been improved, clarity, decisive action and </w:t>
      </w:r>
      <w:proofErr w:type="gramStart"/>
      <w:r w:rsidRPr="004D3311">
        <w:rPr>
          <w:rFonts w:ascii="Arial" w:hAnsi="Arial" w:cs="Arial"/>
          <w:sz w:val="24"/>
          <w:szCs w:val="24"/>
        </w:rPr>
        <w:t>accountability..</w:t>
      </w:r>
      <w:proofErr w:type="gramEnd"/>
      <w:r w:rsidRPr="004D3311">
        <w:rPr>
          <w:rFonts w:ascii="Arial" w:hAnsi="Arial" w:cs="Arial"/>
          <w:sz w:val="24"/>
          <w:szCs w:val="24"/>
        </w:rPr>
        <w:t xml:space="preserve"> The TD Review suggested improvements to thresholds decisions and enquiries, as </w:t>
      </w:r>
      <w:proofErr w:type="gramStart"/>
      <w:r w:rsidRPr="004D3311">
        <w:rPr>
          <w:rFonts w:ascii="Arial" w:hAnsi="Arial" w:cs="Arial"/>
          <w:sz w:val="24"/>
          <w:szCs w:val="24"/>
        </w:rPr>
        <w:t>It</w:t>
      </w:r>
      <w:proofErr w:type="gramEnd"/>
      <w:r w:rsidRPr="004D3311">
        <w:rPr>
          <w:rFonts w:ascii="Arial" w:hAnsi="Arial" w:cs="Arial"/>
          <w:sz w:val="24"/>
          <w:szCs w:val="24"/>
        </w:rPr>
        <w:t xml:space="preserve"> was found that there was a lack of action to address risk factors and a lack of line management oversight and recording. </w:t>
      </w:r>
    </w:p>
    <w:p w14:paraId="56B0258C" w14:textId="0BDF9042" w:rsidR="004D3311" w:rsidRPr="004D3311" w:rsidRDefault="003456E5" w:rsidP="004D3311">
      <w:pPr>
        <w:rPr>
          <w:rFonts w:ascii="Arial" w:hAnsi="Arial" w:cs="Arial"/>
          <w:sz w:val="24"/>
          <w:szCs w:val="24"/>
        </w:rPr>
      </w:pPr>
      <w:r w:rsidRPr="003456E5">
        <w:rPr>
          <w:rFonts w:ascii="Arial" w:hAnsi="Arial" w:cs="Arial"/>
          <w:b/>
          <w:bCs/>
          <w:sz w:val="24"/>
          <w:szCs w:val="24"/>
        </w:rPr>
        <w:t>Guy:</w:t>
      </w:r>
      <w:r>
        <w:rPr>
          <w:rFonts w:ascii="Arial" w:hAnsi="Arial" w:cs="Arial"/>
          <w:sz w:val="24"/>
          <w:szCs w:val="24"/>
        </w:rPr>
        <w:t xml:space="preserve"> </w:t>
      </w:r>
      <w:r w:rsidR="004D3311" w:rsidRPr="004D3311">
        <w:rPr>
          <w:rFonts w:ascii="Arial" w:hAnsi="Arial" w:cs="Arial"/>
          <w:sz w:val="24"/>
          <w:szCs w:val="24"/>
        </w:rPr>
        <w:t>In both the Andrew and Christopher reviews knowledge and application of safeguarding processes was identified as an issue. This included abuse and neglect that was occurring being identified and safeguarding concerns raised appropriately. There was also a need identified for greater knowledge and understanding of the Safeguarding Adults Review (SAR) process that led to delays in referrals being made.</w:t>
      </w:r>
    </w:p>
    <w:p w14:paraId="5CD47ADA" w14:textId="6E5BF2FA" w:rsidR="009E2FFD" w:rsidRDefault="009E2FFD" w:rsidP="00602576">
      <w:pPr>
        <w:rPr>
          <w:rFonts w:ascii="Arial" w:hAnsi="Arial" w:cs="Arial"/>
          <w:sz w:val="24"/>
          <w:szCs w:val="24"/>
        </w:rPr>
      </w:pPr>
    </w:p>
    <w:p w14:paraId="588548D2" w14:textId="0A0ACEBD" w:rsidR="00A6267D" w:rsidRPr="00A6267D" w:rsidRDefault="00A6267D" w:rsidP="00602576">
      <w:pPr>
        <w:rPr>
          <w:rFonts w:ascii="Arial" w:hAnsi="Arial" w:cs="Arial"/>
          <w:b/>
          <w:bCs/>
          <w:sz w:val="24"/>
          <w:szCs w:val="24"/>
        </w:rPr>
      </w:pPr>
      <w:r w:rsidRPr="00A6267D">
        <w:rPr>
          <w:rFonts w:ascii="Arial" w:hAnsi="Arial" w:cs="Arial"/>
          <w:b/>
          <w:bCs/>
          <w:sz w:val="24"/>
          <w:szCs w:val="24"/>
        </w:rPr>
        <w:t>Slide 8</w:t>
      </w:r>
    </w:p>
    <w:p w14:paraId="5B9FD6AA" w14:textId="4E3E0CB6" w:rsidR="008568DD" w:rsidRDefault="009E2FFD" w:rsidP="00602576">
      <w:pPr>
        <w:rPr>
          <w:rFonts w:ascii="Arial" w:hAnsi="Arial" w:cs="Arial"/>
          <w:b/>
          <w:bCs/>
          <w:sz w:val="24"/>
          <w:szCs w:val="24"/>
        </w:rPr>
      </w:pPr>
      <w:r w:rsidRPr="003456E5">
        <w:rPr>
          <w:rFonts w:ascii="Arial" w:hAnsi="Arial" w:cs="Arial"/>
          <w:b/>
          <w:bCs/>
          <w:sz w:val="24"/>
          <w:szCs w:val="24"/>
        </w:rPr>
        <w:t xml:space="preserve">Making Safeguarding Personal </w:t>
      </w:r>
    </w:p>
    <w:p w14:paraId="3D7A895E" w14:textId="310BCAC4" w:rsidR="003456E5" w:rsidRPr="003456E5" w:rsidRDefault="003456E5" w:rsidP="00602576">
      <w:pPr>
        <w:rPr>
          <w:rFonts w:ascii="Arial" w:hAnsi="Arial" w:cs="Arial"/>
          <w:sz w:val="24"/>
          <w:szCs w:val="24"/>
        </w:rPr>
      </w:pPr>
      <w:r>
        <w:rPr>
          <w:rFonts w:ascii="Arial" w:hAnsi="Arial" w:cs="Arial"/>
          <w:b/>
          <w:bCs/>
          <w:sz w:val="24"/>
          <w:szCs w:val="24"/>
        </w:rPr>
        <w:t xml:space="preserve">Ru: </w:t>
      </w:r>
      <w:r w:rsidR="00C97744" w:rsidRPr="00C97744">
        <w:rPr>
          <w:rFonts w:ascii="Arial" w:hAnsi="Arial" w:cs="Arial"/>
          <w:sz w:val="24"/>
          <w:szCs w:val="24"/>
        </w:rPr>
        <w:t>In relation to Making Safeguarding Personal our</w:t>
      </w:r>
      <w:r w:rsidRPr="003456E5">
        <w:rPr>
          <w:rFonts w:ascii="Arial" w:hAnsi="Arial" w:cs="Arial"/>
          <w:sz w:val="24"/>
          <w:szCs w:val="24"/>
        </w:rPr>
        <w:t xml:space="preserve"> Thematic Review found areas of improvement required for person-centred approaches and MSP, </w:t>
      </w:r>
      <w:r w:rsidR="00F164EC">
        <w:rPr>
          <w:rFonts w:ascii="Arial" w:hAnsi="Arial" w:cs="Arial"/>
          <w:sz w:val="24"/>
          <w:szCs w:val="24"/>
        </w:rPr>
        <w:t>as despite</w:t>
      </w:r>
      <w:r w:rsidRPr="003456E5">
        <w:rPr>
          <w:rFonts w:ascii="Arial" w:hAnsi="Arial" w:cs="Arial"/>
          <w:sz w:val="24"/>
          <w:szCs w:val="24"/>
        </w:rPr>
        <w:t xml:space="preserve"> lots of activity by professionals, however a lack of ‘seeing the person’. The Jean Willis</w:t>
      </w:r>
      <w:r w:rsidR="00F164EC">
        <w:rPr>
          <w:rFonts w:ascii="Arial" w:hAnsi="Arial" w:cs="Arial"/>
          <w:sz w:val="24"/>
          <w:szCs w:val="24"/>
        </w:rPr>
        <w:t xml:space="preserve"> review</w:t>
      </w:r>
      <w:r w:rsidRPr="003456E5">
        <w:rPr>
          <w:rFonts w:ascii="Arial" w:hAnsi="Arial" w:cs="Arial"/>
          <w:sz w:val="24"/>
          <w:szCs w:val="24"/>
        </w:rPr>
        <w:t xml:space="preserve"> found that there was limited evidence that Jean’s wishes and feelings had been considered regarding her care and support. For the Review for TD, it was found that voice of TD, his partner and family did not appear to be actively listened to, particularly in relation to his desire to move accommodation.</w:t>
      </w:r>
    </w:p>
    <w:p w14:paraId="75E36474" w14:textId="308B3F51" w:rsidR="003456E5" w:rsidRPr="003456E5" w:rsidRDefault="003456E5" w:rsidP="003456E5">
      <w:pPr>
        <w:rPr>
          <w:rFonts w:ascii="Arial" w:hAnsi="Arial" w:cs="Arial"/>
          <w:sz w:val="24"/>
          <w:szCs w:val="24"/>
        </w:rPr>
      </w:pPr>
      <w:r>
        <w:rPr>
          <w:rFonts w:ascii="Arial" w:hAnsi="Arial" w:cs="Arial"/>
          <w:b/>
          <w:bCs/>
          <w:sz w:val="24"/>
          <w:szCs w:val="24"/>
        </w:rPr>
        <w:lastRenderedPageBreak/>
        <w:t>Guy:</w:t>
      </w:r>
      <w:r w:rsidRPr="003456E5">
        <w:rPr>
          <w:rFonts w:ascii="Arial" w:hAnsi="Arial" w:cs="Arial"/>
          <w:b/>
          <w:bCs/>
          <w:sz w:val="24"/>
          <w:szCs w:val="24"/>
        </w:rPr>
        <w:t xml:space="preserve"> </w:t>
      </w:r>
      <w:r w:rsidRPr="003456E5">
        <w:rPr>
          <w:rFonts w:ascii="Arial" w:hAnsi="Arial" w:cs="Arial"/>
          <w:sz w:val="24"/>
          <w:szCs w:val="24"/>
        </w:rPr>
        <w:t xml:space="preserve">In the Christopher review agencies focused on what was wrong rather than seeking to understand what had happened to him. Building relationships can identify issues such as trauma and the importance of community and voluntary agencies often being </w:t>
      </w:r>
      <w:proofErr w:type="gramStart"/>
      <w:r w:rsidRPr="003456E5">
        <w:rPr>
          <w:rFonts w:ascii="Arial" w:hAnsi="Arial" w:cs="Arial"/>
          <w:sz w:val="24"/>
          <w:szCs w:val="24"/>
        </w:rPr>
        <w:t>best-placed</w:t>
      </w:r>
      <w:proofErr w:type="gramEnd"/>
      <w:r w:rsidRPr="003456E5">
        <w:rPr>
          <w:rFonts w:ascii="Arial" w:hAnsi="Arial" w:cs="Arial"/>
          <w:sz w:val="24"/>
          <w:szCs w:val="24"/>
        </w:rPr>
        <w:t xml:space="preserve"> to develop these was identified in the James review. </w:t>
      </w:r>
    </w:p>
    <w:p w14:paraId="778F3E82" w14:textId="373820A8" w:rsidR="003456E5" w:rsidRDefault="003456E5" w:rsidP="003456E5">
      <w:pPr>
        <w:rPr>
          <w:rFonts w:ascii="Arial" w:hAnsi="Arial" w:cs="Arial"/>
          <w:sz w:val="24"/>
          <w:szCs w:val="24"/>
        </w:rPr>
      </w:pPr>
      <w:r>
        <w:rPr>
          <w:rFonts w:ascii="Arial" w:hAnsi="Arial" w:cs="Arial"/>
          <w:b/>
          <w:bCs/>
          <w:sz w:val="24"/>
          <w:szCs w:val="24"/>
        </w:rPr>
        <w:t>Lucy:</w:t>
      </w:r>
      <w:r w:rsidRPr="003456E5">
        <w:rPr>
          <w:rFonts w:ascii="Arial" w:hAnsi="Arial" w:cs="Arial"/>
          <w:b/>
          <w:bCs/>
          <w:sz w:val="24"/>
          <w:szCs w:val="24"/>
        </w:rPr>
        <w:t xml:space="preserve"> </w:t>
      </w:r>
      <w:r w:rsidRPr="003456E5">
        <w:rPr>
          <w:rFonts w:ascii="Arial" w:hAnsi="Arial" w:cs="Arial"/>
          <w:sz w:val="24"/>
          <w:szCs w:val="24"/>
        </w:rPr>
        <w:t xml:space="preserve">In Adult B interventions were clearly driven by the her wishes and feelings, with a focus on preventing harm but </w:t>
      </w:r>
      <w:r w:rsidR="00F164EC">
        <w:rPr>
          <w:rFonts w:ascii="Arial" w:hAnsi="Arial" w:cs="Arial"/>
          <w:sz w:val="24"/>
          <w:szCs w:val="24"/>
        </w:rPr>
        <w:t xml:space="preserve">were </w:t>
      </w:r>
      <w:r w:rsidRPr="003456E5">
        <w:rPr>
          <w:rFonts w:ascii="Arial" w:hAnsi="Arial" w:cs="Arial"/>
          <w:sz w:val="24"/>
          <w:szCs w:val="24"/>
        </w:rPr>
        <w:t xml:space="preserve">aimed at achieving this with the least detrimental intervention </w:t>
      </w:r>
      <w:proofErr w:type="gramStart"/>
      <w:r w:rsidRPr="003456E5">
        <w:rPr>
          <w:rFonts w:ascii="Arial" w:hAnsi="Arial" w:cs="Arial"/>
          <w:sz w:val="24"/>
          <w:szCs w:val="24"/>
        </w:rPr>
        <w:t>that  Adult</w:t>
      </w:r>
      <w:proofErr w:type="gramEnd"/>
      <w:r w:rsidRPr="003456E5">
        <w:rPr>
          <w:rFonts w:ascii="Arial" w:hAnsi="Arial" w:cs="Arial"/>
          <w:sz w:val="24"/>
          <w:szCs w:val="24"/>
        </w:rPr>
        <w:t xml:space="preserve"> B would accept. It was clear that practitioners were not confident to act without Adult B’s consent and, while this may have been appropriate in this case, it needs to be understood that on occasion the individual’s wishes can and should be over-ruled.</w:t>
      </w:r>
    </w:p>
    <w:p w14:paraId="7F49951C" w14:textId="5BA9E87F" w:rsidR="00F164EC" w:rsidRDefault="00F164EC" w:rsidP="003456E5">
      <w:pPr>
        <w:rPr>
          <w:rFonts w:ascii="Arial" w:hAnsi="Arial" w:cs="Arial"/>
          <w:sz w:val="24"/>
          <w:szCs w:val="24"/>
        </w:rPr>
      </w:pPr>
    </w:p>
    <w:p w14:paraId="2049470D" w14:textId="4CED44F8" w:rsidR="00A6267D" w:rsidRPr="00A6267D" w:rsidRDefault="00A6267D" w:rsidP="003456E5">
      <w:pPr>
        <w:rPr>
          <w:rFonts w:ascii="Arial" w:hAnsi="Arial" w:cs="Arial"/>
          <w:b/>
          <w:bCs/>
          <w:sz w:val="24"/>
          <w:szCs w:val="24"/>
        </w:rPr>
      </w:pPr>
      <w:r w:rsidRPr="00A6267D">
        <w:rPr>
          <w:rFonts w:ascii="Arial" w:hAnsi="Arial" w:cs="Arial"/>
          <w:b/>
          <w:bCs/>
          <w:sz w:val="24"/>
          <w:szCs w:val="24"/>
        </w:rPr>
        <w:t>Slide 9</w:t>
      </w:r>
    </w:p>
    <w:p w14:paraId="1001C609" w14:textId="77777777" w:rsidR="003456E5" w:rsidRPr="003456E5" w:rsidRDefault="003456E5" w:rsidP="003456E5">
      <w:pPr>
        <w:rPr>
          <w:rFonts w:ascii="Arial" w:hAnsi="Arial" w:cs="Arial"/>
          <w:b/>
          <w:bCs/>
          <w:sz w:val="24"/>
          <w:szCs w:val="24"/>
        </w:rPr>
      </w:pPr>
      <w:r w:rsidRPr="003456E5">
        <w:rPr>
          <w:rFonts w:ascii="Arial" w:hAnsi="Arial" w:cs="Arial"/>
          <w:b/>
          <w:bCs/>
          <w:sz w:val="24"/>
          <w:szCs w:val="24"/>
        </w:rPr>
        <w:t>Multi-agency Communication and Information Sharing</w:t>
      </w:r>
    </w:p>
    <w:p w14:paraId="341FD849" w14:textId="72CF6D7E" w:rsidR="003456E5" w:rsidRPr="003456E5" w:rsidRDefault="002E398B" w:rsidP="003456E5">
      <w:pPr>
        <w:rPr>
          <w:rFonts w:ascii="Arial" w:hAnsi="Arial" w:cs="Arial"/>
          <w:sz w:val="24"/>
          <w:szCs w:val="24"/>
        </w:rPr>
      </w:pPr>
      <w:r>
        <w:rPr>
          <w:rFonts w:ascii="Arial" w:hAnsi="Arial" w:cs="Arial"/>
          <w:b/>
          <w:bCs/>
          <w:sz w:val="24"/>
          <w:szCs w:val="24"/>
        </w:rPr>
        <w:t>Guy:</w:t>
      </w:r>
      <w:r w:rsidR="003456E5" w:rsidRPr="003456E5">
        <w:rPr>
          <w:rFonts w:ascii="Arial" w:hAnsi="Arial" w:cs="Arial"/>
          <w:sz w:val="24"/>
          <w:szCs w:val="24"/>
        </w:rPr>
        <w:t xml:space="preserve"> </w:t>
      </w:r>
      <w:r>
        <w:rPr>
          <w:rFonts w:ascii="Arial" w:hAnsi="Arial" w:cs="Arial"/>
          <w:sz w:val="24"/>
          <w:szCs w:val="24"/>
        </w:rPr>
        <w:t>The last shared theme is multi-agency communication and information sharing. Both t</w:t>
      </w:r>
      <w:r w:rsidR="003456E5" w:rsidRPr="003456E5">
        <w:rPr>
          <w:rFonts w:ascii="Arial" w:hAnsi="Arial" w:cs="Arial"/>
          <w:sz w:val="24"/>
          <w:szCs w:val="24"/>
        </w:rPr>
        <w:t>he Christopher and James reviews both identified</w:t>
      </w:r>
      <w:r>
        <w:rPr>
          <w:rFonts w:ascii="Arial" w:hAnsi="Arial" w:cs="Arial"/>
          <w:sz w:val="24"/>
          <w:szCs w:val="24"/>
        </w:rPr>
        <w:t xml:space="preserve"> that</w:t>
      </w:r>
      <w:r w:rsidR="003456E5" w:rsidRPr="003456E5">
        <w:rPr>
          <w:rFonts w:ascii="Arial" w:hAnsi="Arial" w:cs="Arial"/>
          <w:sz w:val="24"/>
          <w:szCs w:val="24"/>
        </w:rPr>
        <w:t xml:space="preserve"> more effective communication and information sharing</w:t>
      </w:r>
      <w:r>
        <w:rPr>
          <w:rFonts w:ascii="Arial" w:hAnsi="Arial" w:cs="Arial"/>
          <w:sz w:val="24"/>
          <w:szCs w:val="24"/>
        </w:rPr>
        <w:t xml:space="preserve"> </w:t>
      </w:r>
      <w:r w:rsidR="003456E5" w:rsidRPr="003456E5">
        <w:rPr>
          <w:rFonts w:ascii="Arial" w:hAnsi="Arial" w:cs="Arial"/>
          <w:sz w:val="24"/>
          <w:szCs w:val="24"/>
        </w:rPr>
        <w:t xml:space="preserve">would have identified the multiple needs and increasing risk both </w:t>
      </w:r>
      <w:r>
        <w:rPr>
          <w:rFonts w:ascii="Arial" w:hAnsi="Arial" w:cs="Arial"/>
          <w:sz w:val="24"/>
          <w:szCs w:val="24"/>
        </w:rPr>
        <w:t xml:space="preserve">men </w:t>
      </w:r>
      <w:r w:rsidR="003456E5" w:rsidRPr="003456E5">
        <w:rPr>
          <w:rFonts w:ascii="Arial" w:hAnsi="Arial" w:cs="Arial"/>
          <w:sz w:val="24"/>
          <w:szCs w:val="24"/>
        </w:rPr>
        <w:t xml:space="preserve">began to experience and </w:t>
      </w:r>
      <w:r>
        <w:rPr>
          <w:rFonts w:ascii="Arial" w:hAnsi="Arial" w:cs="Arial"/>
          <w:sz w:val="24"/>
          <w:szCs w:val="24"/>
        </w:rPr>
        <w:t>supported</w:t>
      </w:r>
      <w:r w:rsidR="003456E5" w:rsidRPr="003456E5">
        <w:rPr>
          <w:rFonts w:ascii="Arial" w:hAnsi="Arial" w:cs="Arial"/>
          <w:sz w:val="24"/>
          <w:szCs w:val="24"/>
        </w:rPr>
        <w:t xml:space="preserve"> abuse and neglect being identified. In the Andrew a particular area of focus was the information sharing between the acute hospital and community in relation to complex discharges.   </w:t>
      </w:r>
    </w:p>
    <w:p w14:paraId="44B92DFA" w14:textId="1B018FA7" w:rsidR="003456E5" w:rsidRPr="003456E5" w:rsidRDefault="002E398B" w:rsidP="003456E5">
      <w:pPr>
        <w:rPr>
          <w:rFonts w:ascii="Arial" w:hAnsi="Arial" w:cs="Arial"/>
          <w:sz w:val="24"/>
          <w:szCs w:val="24"/>
        </w:rPr>
      </w:pPr>
      <w:r>
        <w:rPr>
          <w:rFonts w:ascii="Arial" w:hAnsi="Arial" w:cs="Arial"/>
          <w:b/>
          <w:bCs/>
          <w:sz w:val="24"/>
          <w:szCs w:val="24"/>
        </w:rPr>
        <w:t xml:space="preserve">Lucy: </w:t>
      </w:r>
      <w:r>
        <w:rPr>
          <w:rFonts w:ascii="Arial" w:hAnsi="Arial" w:cs="Arial"/>
          <w:sz w:val="24"/>
          <w:szCs w:val="24"/>
        </w:rPr>
        <w:t xml:space="preserve">The ESSAB </w:t>
      </w:r>
      <w:r w:rsidR="003456E5" w:rsidRPr="003456E5">
        <w:rPr>
          <w:rFonts w:ascii="Arial" w:hAnsi="Arial" w:cs="Arial"/>
          <w:sz w:val="24"/>
          <w:szCs w:val="24"/>
        </w:rPr>
        <w:t xml:space="preserve">Adult C </w:t>
      </w:r>
      <w:r>
        <w:rPr>
          <w:rFonts w:ascii="Arial" w:hAnsi="Arial" w:cs="Arial"/>
          <w:sz w:val="24"/>
          <w:szCs w:val="24"/>
        </w:rPr>
        <w:t xml:space="preserve">SAR </w:t>
      </w:r>
      <w:r w:rsidR="003456E5" w:rsidRPr="003456E5">
        <w:rPr>
          <w:rFonts w:ascii="Arial" w:hAnsi="Arial" w:cs="Arial"/>
          <w:sz w:val="24"/>
          <w:szCs w:val="24"/>
        </w:rPr>
        <w:t xml:space="preserve">identified the need to establish mechanisms for improved information sharing and recording of case activity between statutory partner agencies in cases of high risk and multiple </w:t>
      </w:r>
      <w:proofErr w:type="gramStart"/>
      <w:r w:rsidR="003456E5" w:rsidRPr="003456E5">
        <w:rPr>
          <w:rFonts w:ascii="Arial" w:hAnsi="Arial" w:cs="Arial"/>
          <w:sz w:val="24"/>
          <w:szCs w:val="24"/>
        </w:rPr>
        <w:t>complex</w:t>
      </w:r>
      <w:proofErr w:type="gramEnd"/>
      <w:r w:rsidR="003456E5" w:rsidRPr="003456E5">
        <w:rPr>
          <w:rFonts w:ascii="Arial" w:hAnsi="Arial" w:cs="Arial"/>
          <w:sz w:val="24"/>
          <w:szCs w:val="24"/>
        </w:rPr>
        <w:t xml:space="preserve"> needs and SAR Anna identified the need to evaluate the use and effectiveness of multi-agency meetings when undertaking safeguarding work with vulnerable adults.</w:t>
      </w:r>
    </w:p>
    <w:p w14:paraId="0F25B846" w14:textId="524994D4" w:rsidR="003456E5" w:rsidRPr="003456E5" w:rsidRDefault="002E398B" w:rsidP="003456E5">
      <w:pPr>
        <w:rPr>
          <w:rFonts w:ascii="Arial" w:hAnsi="Arial" w:cs="Arial"/>
          <w:sz w:val="24"/>
          <w:szCs w:val="24"/>
        </w:rPr>
      </w:pPr>
      <w:r>
        <w:rPr>
          <w:rFonts w:ascii="Arial" w:hAnsi="Arial" w:cs="Arial"/>
          <w:b/>
          <w:bCs/>
          <w:sz w:val="24"/>
          <w:szCs w:val="24"/>
        </w:rPr>
        <w:t xml:space="preserve">Ru: </w:t>
      </w:r>
      <w:r w:rsidR="00F164EC">
        <w:rPr>
          <w:rFonts w:ascii="Arial" w:hAnsi="Arial" w:cs="Arial"/>
          <w:b/>
          <w:bCs/>
          <w:sz w:val="24"/>
          <w:szCs w:val="24"/>
        </w:rPr>
        <w:t xml:space="preserve">Our </w:t>
      </w:r>
      <w:r w:rsidR="003456E5" w:rsidRPr="003456E5">
        <w:rPr>
          <w:rFonts w:ascii="Arial" w:hAnsi="Arial" w:cs="Arial"/>
          <w:sz w:val="24"/>
          <w:szCs w:val="24"/>
        </w:rPr>
        <w:t xml:space="preserve">Kingswood Review identified improvements regarding the sharing of information in relation to safeguarding and quality concerns. The Review for BK identified the need for recording, information sharing and onward referrals for people at risk of self-neglect. The Review for Jean Willis found that there was a lack of a multi-agency information sharing/communication to ensure a coherent, collective, and timely response to deteriorating </w:t>
      </w:r>
      <w:proofErr w:type="spellStart"/>
      <w:r w:rsidR="003456E5" w:rsidRPr="003456E5">
        <w:rPr>
          <w:rFonts w:ascii="Arial" w:hAnsi="Arial" w:cs="Arial"/>
          <w:sz w:val="24"/>
          <w:szCs w:val="24"/>
        </w:rPr>
        <w:t>heath</w:t>
      </w:r>
      <w:proofErr w:type="spellEnd"/>
      <w:r w:rsidR="003456E5" w:rsidRPr="003456E5">
        <w:rPr>
          <w:rFonts w:ascii="Arial" w:hAnsi="Arial" w:cs="Arial"/>
          <w:sz w:val="24"/>
          <w:szCs w:val="24"/>
        </w:rPr>
        <w:t xml:space="preserve"> needs. The Rapid Review found that ambiguous, inconsistent, and inaccurate information was not always clarified and the process of identifying leadership and responsibility required improvement. The Review for TD found that information-sharing with service users when there is joint funding responsibility needed to be more effective.</w:t>
      </w:r>
    </w:p>
    <w:p w14:paraId="2AC6680F" w14:textId="317845C7" w:rsidR="002E398B" w:rsidRPr="00A6267D" w:rsidRDefault="00A6267D" w:rsidP="003456E5">
      <w:pPr>
        <w:rPr>
          <w:rFonts w:ascii="Arial" w:hAnsi="Arial" w:cs="Arial"/>
          <w:b/>
          <w:bCs/>
          <w:sz w:val="24"/>
          <w:szCs w:val="24"/>
        </w:rPr>
      </w:pPr>
      <w:r w:rsidRPr="00A6267D">
        <w:rPr>
          <w:rFonts w:ascii="Arial" w:hAnsi="Arial" w:cs="Arial"/>
          <w:b/>
          <w:bCs/>
          <w:sz w:val="24"/>
          <w:szCs w:val="24"/>
        </w:rPr>
        <w:t>Slide 10</w:t>
      </w:r>
    </w:p>
    <w:p w14:paraId="3EB06439" w14:textId="222A6EF5" w:rsidR="003456E5" w:rsidRDefault="003456E5" w:rsidP="003456E5">
      <w:pPr>
        <w:rPr>
          <w:rFonts w:ascii="Arial" w:hAnsi="Arial" w:cs="Arial"/>
          <w:b/>
          <w:bCs/>
          <w:sz w:val="24"/>
          <w:szCs w:val="24"/>
        </w:rPr>
      </w:pPr>
      <w:r w:rsidRPr="00231ECE">
        <w:rPr>
          <w:rFonts w:ascii="Arial" w:hAnsi="Arial" w:cs="Arial"/>
          <w:b/>
          <w:bCs/>
          <w:sz w:val="24"/>
          <w:szCs w:val="24"/>
        </w:rPr>
        <w:t xml:space="preserve">Section </w:t>
      </w:r>
      <w:r w:rsidR="002E398B" w:rsidRPr="00231ECE">
        <w:rPr>
          <w:rFonts w:ascii="Arial" w:hAnsi="Arial" w:cs="Arial"/>
          <w:b/>
          <w:bCs/>
          <w:sz w:val="24"/>
          <w:szCs w:val="24"/>
        </w:rPr>
        <w:t>4: Improvement Actions</w:t>
      </w:r>
    </w:p>
    <w:p w14:paraId="50EF704A" w14:textId="1774D77E" w:rsidR="00583DA6" w:rsidRPr="0091417F" w:rsidRDefault="00BA353E" w:rsidP="003456E5">
      <w:pPr>
        <w:rPr>
          <w:rFonts w:ascii="Arial" w:hAnsi="Arial" w:cs="Arial"/>
          <w:sz w:val="24"/>
          <w:szCs w:val="24"/>
        </w:rPr>
      </w:pPr>
      <w:r w:rsidRPr="00A41D33">
        <w:rPr>
          <w:rFonts w:ascii="Arial" w:hAnsi="Arial" w:cs="Arial"/>
          <w:b/>
          <w:bCs/>
          <w:sz w:val="24"/>
          <w:szCs w:val="24"/>
        </w:rPr>
        <w:t>Presenter</w:t>
      </w:r>
      <w:r w:rsidR="00A41D33" w:rsidRPr="00A41D33">
        <w:rPr>
          <w:rFonts w:ascii="Arial" w:hAnsi="Arial" w:cs="Arial"/>
          <w:b/>
          <w:bCs/>
          <w:sz w:val="24"/>
          <w:szCs w:val="24"/>
        </w:rPr>
        <w:t xml:space="preserve"> </w:t>
      </w:r>
      <w:r w:rsidR="00F7714C">
        <w:rPr>
          <w:rFonts w:ascii="Arial" w:hAnsi="Arial" w:cs="Arial"/>
          <w:b/>
          <w:bCs/>
          <w:sz w:val="24"/>
          <w:szCs w:val="24"/>
        </w:rPr>
        <w:t>3</w:t>
      </w:r>
      <w:r w:rsidR="00A41D33" w:rsidRPr="00A41D33">
        <w:rPr>
          <w:rFonts w:ascii="Arial" w:hAnsi="Arial" w:cs="Arial"/>
          <w:b/>
          <w:bCs/>
          <w:sz w:val="24"/>
          <w:szCs w:val="24"/>
        </w:rPr>
        <w:t>:</w:t>
      </w:r>
      <w:r w:rsidR="00A41D33">
        <w:rPr>
          <w:rFonts w:ascii="Arial" w:hAnsi="Arial" w:cs="Arial"/>
          <w:sz w:val="24"/>
          <w:szCs w:val="24"/>
        </w:rPr>
        <w:t xml:space="preserve"> </w:t>
      </w:r>
      <w:r w:rsidR="00583DA6" w:rsidRPr="0091417F">
        <w:rPr>
          <w:rFonts w:ascii="Arial" w:hAnsi="Arial" w:cs="Arial"/>
          <w:sz w:val="24"/>
          <w:szCs w:val="24"/>
        </w:rPr>
        <w:t xml:space="preserve">The three </w:t>
      </w:r>
      <w:r w:rsidR="0091417F">
        <w:rPr>
          <w:rFonts w:ascii="Arial" w:hAnsi="Arial" w:cs="Arial"/>
          <w:sz w:val="24"/>
          <w:szCs w:val="24"/>
        </w:rPr>
        <w:t xml:space="preserve">Sussex </w:t>
      </w:r>
      <w:r w:rsidR="00583DA6" w:rsidRPr="0091417F">
        <w:rPr>
          <w:rFonts w:ascii="Arial" w:hAnsi="Arial" w:cs="Arial"/>
          <w:sz w:val="24"/>
          <w:szCs w:val="24"/>
        </w:rPr>
        <w:t>SABs have</w:t>
      </w:r>
      <w:r w:rsidR="0091417F" w:rsidRPr="0091417F">
        <w:rPr>
          <w:rFonts w:ascii="Arial" w:hAnsi="Arial" w:cs="Arial"/>
          <w:sz w:val="24"/>
          <w:szCs w:val="24"/>
        </w:rPr>
        <w:t xml:space="preserve"> </w:t>
      </w:r>
      <w:r w:rsidR="00583DA6" w:rsidRPr="0091417F">
        <w:rPr>
          <w:rFonts w:ascii="Arial" w:hAnsi="Arial" w:cs="Arial"/>
          <w:sz w:val="24"/>
          <w:szCs w:val="24"/>
        </w:rPr>
        <w:t xml:space="preserve">undertaken a range of improvement and assurance actions </w:t>
      </w:r>
      <w:r w:rsidR="0091417F" w:rsidRPr="0091417F">
        <w:rPr>
          <w:rFonts w:ascii="Arial" w:hAnsi="Arial" w:cs="Arial"/>
          <w:sz w:val="24"/>
          <w:szCs w:val="24"/>
        </w:rPr>
        <w:t>in response to the four themes we have identified.</w:t>
      </w:r>
    </w:p>
    <w:p w14:paraId="2DE3FF5C" w14:textId="3492A49F" w:rsidR="002E398B" w:rsidRPr="00231ECE" w:rsidRDefault="00C97744" w:rsidP="003456E5">
      <w:pPr>
        <w:rPr>
          <w:rFonts w:ascii="Arial" w:hAnsi="Arial" w:cs="Arial"/>
          <w:b/>
          <w:bCs/>
          <w:sz w:val="24"/>
          <w:szCs w:val="24"/>
        </w:rPr>
      </w:pPr>
      <w:r w:rsidRPr="00231ECE">
        <w:rPr>
          <w:rFonts w:ascii="Arial" w:hAnsi="Arial" w:cs="Arial"/>
          <w:b/>
          <w:bCs/>
          <w:sz w:val="24"/>
          <w:szCs w:val="24"/>
        </w:rPr>
        <w:t>Mental Capacity</w:t>
      </w:r>
    </w:p>
    <w:p w14:paraId="15A52E5A" w14:textId="3E10E2CF" w:rsidR="00DA7E45" w:rsidRDefault="00A41D33" w:rsidP="003456E5">
      <w:pPr>
        <w:rPr>
          <w:rFonts w:ascii="Arial" w:hAnsi="Arial" w:cs="Arial"/>
          <w:sz w:val="24"/>
          <w:szCs w:val="24"/>
        </w:rPr>
      </w:pPr>
      <w:r w:rsidRPr="00A41D33">
        <w:rPr>
          <w:rFonts w:ascii="Arial" w:hAnsi="Arial" w:cs="Arial"/>
          <w:b/>
          <w:bCs/>
          <w:sz w:val="24"/>
          <w:szCs w:val="24"/>
        </w:rPr>
        <w:lastRenderedPageBreak/>
        <w:t xml:space="preserve">Presenter </w:t>
      </w:r>
      <w:r w:rsidR="00F7714C">
        <w:rPr>
          <w:rFonts w:ascii="Arial" w:hAnsi="Arial" w:cs="Arial"/>
          <w:b/>
          <w:bCs/>
          <w:sz w:val="24"/>
          <w:szCs w:val="24"/>
        </w:rPr>
        <w:t>1</w:t>
      </w:r>
      <w:r w:rsidRPr="00A41D33">
        <w:rPr>
          <w:rFonts w:ascii="Arial" w:hAnsi="Arial" w:cs="Arial"/>
          <w:b/>
          <w:bCs/>
          <w:sz w:val="24"/>
          <w:szCs w:val="24"/>
        </w:rPr>
        <w:t>:</w:t>
      </w:r>
      <w:r>
        <w:rPr>
          <w:rFonts w:ascii="Arial" w:hAnsi="Arial" w:cs="Arial"/>
          <w:sz w:val="24"/>
          <w:szCs w:val="24"/>
        </w:rPr>
        <w:t xml:space="preserve"> </w:t>
      </w:r>
      <w:proofErr w:type="gramStart"/>
      <w:r w:rsidR="00B60175">
        <w:rPr>
          <w:rFonts w:ascii="Arial" w:hAnsi="Arial" w:cs="Arial"/>
          <w:sz w:val="24"/>
          <w:szCs w:val="24"/>
        </w:rPr>
        <w:t>A number of</w:t>
      </w:r>
      <w:proofErr w:type="gramEnd"/>
      <w:r w:rsidR="00B60175">
        <w:rPr>
          <w:rFonts w:ascii="Arial" w:hAnsi="Arial" w:cs="Arial"/>
          <w:sz w:val="24"/>
          <w:szCs w:val="24"/>
        </w:rPr>
        <w:t xml:space="preserve"> actions </w:t>
      </w:r>
      <w:r w:rsidR="006D71D4">
        <w:rPr>
          <w:rFonts w:ascii="Arial" w:hAnsi="Arial" w:cs="Arial"/>
          <w:sz w:val="24"/>
          <w:szCs w:val="24"/>
        </w:rPr>
        <w:t xml:space="preserve">have been undertaken </w:t>
      </w:r>
      <w:r w:rsidR="00DA7E45">
        <w:rPr>
          <w:rFonts w:ascii="Arial" w:hAnsi="Arial" w:cs="Arial"/>
          <w:sz w:val="24"/>
          <w:szCs w:val="24"/>
        </w:rPr>
        <w:t xml:space="preserve">by the three Sussex SABs </w:t>
      </w:r>
      <w:r w:rsidR="006D71D4">
        <w:rPr>
          <w:rFonts w:ascii="Arial" w:hAnsi="Arial" w:cs="Arial"/>
          <w:sz w:val="24"/>
          <w:szCs w:val="24"/>
        </w:rPr>
        <w:t>in response to</w:t>
      </w:r>
      <w:r w:rsidR="00B60175">
        <w:rPr>
          <w:rFonts w:ascii="Arial" w:hAnsi="Arial" w:cs="Arial"/>
          <w:sz w:val="24"/>
          <w:szCs w:val="24"/>
        </w:rPr>
        <w:t xml:space="preserve"> Mental Capacity. </w:t>
      </w:r>
      <w:r w:rsidR="00DA7E45">
        <w:rPr>
          <w:rFonts w:ascii="Arial" w:hAnsi="Arial" w:cs="Arial"/>
          <w:sz w:val="24"/>
          <w:szCs w:val="24"/>
        </w:rPr>
        <w:t>In West Sussex assurance was sought in relation t</w:t>
      </w:r>
      <w:r w:rsidR="00231ECE">
        <w:rPr>
          <w:rFonts w:ascii="Arial" w:hAnsi="Arial" w:cs="Arial"/>
          <w:sz w:val="24"/>
          <w:szCs w:val="24"/>
        </w:rPr>
        <w:t xml:space="preserve">o how </w:t>
      </w:r>
      <w:r w:rsidR="0091417F">
        <w:rPr>
          <w:rFonts w:ascii="Arial" w:hAnsi="Arial" w:cs="Arial"/>
          <w:sz w:val="24"/>
          <w:szCs w:val="24"/>
        </w:rPr>
        <w:t xml:space="preserve">mental capacity is considered </w:t>
      </w:r>
      <w:r w:rsidR="00231ECE">
        <w:rPr>
          <w:rFonts w:ascii="Arial" w:hAnsi="Arial" w:cs="Arial"/>
          <w:sz w:val="24"/>
          <w:szCs w:val="24"/>
        </w:rPr>
        <w:t xml:space="preserve">in relation to </w:t>
      </w:r>
      <w:r w:rsidR="00DA7E45">
        <w:rPr>
          <w:rFonts w:ascii="Arial" w:hAnsi="Arial" w:cs="Arial"/>
          <w:sz w:val="24"/>
          <w:szCs w:val="24"/>
        </w:rPr>
        <w:t xml:space="preserve">tenancy allocation processes and </w:t>
      </w:r>
      <w:r w:rsidR="0091417F">
        <w:rPr>
          <w:rFonts w:ascii="Arial" w:hAnsi="Arial" w:cs="Arial"/>
          <w:sz w:val="24"/>
          <w:szCs w:val="24"/>
        </w:rPr>
        <w:t xml:space="preserve">in </w:t>
      </w:r>
      <w:r w:rsidR="00DA7E45">
        <w:rPr>
          <w:rFonts w:ascii="Arial" w:hAnsi="Arial" w:cs="Arial"/>
          <w:sz w:val="24"/>
          <w:szCs w:val="24"/>
        </w:rPr>
        <w:t xml:space="preserve">the use of covert medication and a learning briefing focusing on </w:t>
      </w:r>
      <w:r w:rsidR="0091417F">
        <w:rPr>
          <w:rFonts w:ascii="Arial" w:hAnsi="Arial" w:cs="Arial"/>
          <w:sz w:val="24"/>
          <w:szCs w:val="24"/>
        </w:rPr>
        <w:t>mental capacity and self-neglect</w:t>
      </w:r>
      <w:r w:rsidR="00DA7E45">
        <w:rPr>
          <w:rFonts w:ascii="Arial" w:hAnsi="Arial" w:cs="Arial"/>
          <w:sz w:val="24"/>
          <w:szCs w:val="24"/>
        </w:rPr>
        <w:t>.</w:t>
      </w:r>
    </w:p>
    <w:p w14:paraId="39D8EA0F" w14:textId="6E19A8F9" w:rsidR="00225423" w:rsidRDefault="00DA7E45" w:rsidP="003456E5">
      <w:pPr>
        <w:rPr>
          <w:rFonts w:ascii="Arial" w:hAnsi="Arial" w:cs="Arial"/>
          <w:sz w:val="24"/>
          <w:szCs w:val="24"/>
        </w:rPr>
      </w:pPr>
      <w:r>
        <w:rPr>
          <w:rFonts w:ascii="Arial" w:hAnsi="Arial" w:cs="Arial"/>
          <w:sz w:val="24"/>
          <w:szCs w:val="24"/>
        </w:rPr>
        <w:t xml:space="preserve">In East Sussex </w:t>
      </w:r>
      <w:r w:rsidR="00225423">
        <w:rPr>
          <w:rFonts w:ascii="Arial" w:hAnsi="Arial" w:cs="Arial"/>
          <w:sz w:val="24"/>
          <w:szCs w:val="24"/>
        </w:rPr>
        <w:t xml:space="preserve">a Court of Protection learning briefing was produced and a multi-agency audit into Deprivation of Liberty Safeguards </w:t>
      </w:r>
      <w:r w:rsidR="00231ECE">
        <w:rPr>
          <w:rFonts w:ascii="Arial" w:hAnsi="Arial" w:cs="Arial"/>
          <w:sz w:val="24"/>
          <w:szCs w:val="24"/>
        </w:rPr>
        <w:t xml:space="preserve">undertaken </w:t>
      </w:r>
      <w:r w:rsidR="00225423">
        <w:rPr>
          <w:rFonts w:ascii="Arial" w:hAnsi="Arial" w:cs="Arial"/>
          <w:sz w:val="24"/>
          <w:szCs w:val="24"/>
        </w:rPr>
        <w:t>and in Brighton and Hove existing training on mental capacity has been reviewed and enhanced as well as additional relevant learning resources developed.</w:t>
      </w:r>
      <w:r w:rsidR="006D71D4">
        <w:rPr>
          <w:rFonts w:ascii="Arial" w:hAnsi="Arial" w:cs="Arial"/>
          <w:sz w:val="24"/>
          <w:szCs w:val="24"/>
        </w:rPr>
        <w:t xml:space="preserve"> </w:t>
      </w:r>
    </w:p>
    <w:p w14:paraId="697455CF" w14:textId="2F0CE20F" w:rsidR="00A6267D" w:rsidRDefault="00A6267D" w:rsidP="003456E5">
      <w:pPr>
        <w:rPr>
          <w:rFonts w:ascii="Arial" w:hAnsi="Arial" w:cs="Arial"/>
          <w:sz w:val="24"/>
          <w:szCs w:val="24"/>
        </w:rPr>
      </w:pPr>
    </w:p>
    <w:p w14:paraId="1C491698" w14:textId="5318A965" w:rsidR="00A6267D" w:rsidRPr="00A6267D" w:rsidRDefault="00A6267D" w:rsidP="003456E5">
      <w:pPr>
        <w:rPr>
          <w:rFonts w:ascii="Arial" w:hAnsi="Arial" w:cs="Arial"/>
          <w:b/>
          <w:bCs/>
          <w:sz w:val="24"/>
          <w:szCs w:val="24"/>
        </w:rPr>
      </w:pPr>
      <w:r w:rsidRPr="00A6267D">
        <w:rPr>
          <w:rFonts w:ascii="Arial" w:hAnsi="Arial" w:cs="Arial"/>
          <w:b/>
          <w:bCs/>
          <w:sz w:val="24"/>
          <w:szCs w:val="24"/>
        </w:rPr>
        <w:t>Slide 11</w:t>
      </w:r>
    </w:p>
    <w:p w14:paraId="53A95410" w14:textId="0E033ACE" w:rsidR="00225423" w:rsidRPr="00583DA6" w:rsidRDefault="00225423" w:rsidP="003456E5">
      <w:pPr>
        <w:rPr>
          <w:rFonts w:ascii="Arial" w:hAnsi="Arial" w:cs="Arial"/>
          <w:b/>
          <w:bCs/>
          <w:sz w:val="24"/>
          <w:szCs w:val="24"/>
        </w:rPr>
      </w:pPr>
      <w:r w:rsidRPr="00583DA6">
        <w:rPr>
          <w:rFonts w:ascii="Arial" w:hAnsi="Arial" w:cs="Arial"/>
          <w:b/>
          <w:bCs/>
          <w:sz w:val="24"/>
          <w:szCs w:val="24"/>
        </w:rPr>
        <w:t>Safeguarding Processes</w:t>
      </w:r>
    </w:p>
    <w:p w14:paraId="1DD6BEC4" w14:textId="4B061F65" w:rsidR="007C19A7" w:rsidRDefault="00A41D33" w:rsidP="003456E5">
      <w:pPr>
        <w:rPr>
          <w:rFonts w:ascii="Arial" w:hAnsi="Arial" w:cs="Arial"/>
          <w:sz w:val="24"/>
          <w:szCs w:val="24"/>
        </w:rPr>
      </w:pPr>
      <w:r w:rsidRPr="00A41D33">
        <w:rPr>
          <w:rFonts w:ascii="Arial" w:hAnsi="Arial" w:cs="Arial"/>
          <w:b/>
          <w:bCs/>
          <w:sz w:val="24"/>
          <w:szCs w:val="24"/>
        </w:rPr>
        <w:t xml:space="preserve">Presenter </w:t>
      </w:r>
      <w:r w:rsidR="00F7714C">
        <w:rPr>
          <w:rFonts w:ascii="Arial" w:hAnsi="Arial" w:cs="Arial"/>
          <w:b/>
          <w:bCs/>
          <w:sz w:val="24"/>
          <w:szCs w:val="24"/>
        </w:rPr>
        <w:t>2</w:t>
      </w:r>
      <w:r w:rsidRPr="00A41D33">
        <w:rPr>
          <w:rFonts w:ascii="Arial" w:hAnsi="Arial" w:cs="Arial"/>
          <w:b/>
          <w:bCs/>
          <w:sz w:val="24"/>
          <w:szCs w:val="24"/>
        </w:rPr>
        <w:t>:</w:t>
      </w:r>
      <w:r>
        <w:rPr>
          <w:rFonts w:ascii="Arial" w:hAnsi="Arial" w:cs="Arial"/>
          <w:sz w:val="24"/>
          <w:szCs w:val="24"/>
        </w:rPr>
        <w:t xml:space="preserve"> </w:t>
      </w:r>
      <w:r w:rsidR="0091417F">
        <w:rPr>
          <w:rFonts w:ascii="Arial" w:hAnsi="Arial" w:cs="Arial"/>
          <w:sz w:val="24"/>
          <w:szCs w:val="24"/>
        </w:rPr>
        <w:t>Moving on to safeguarding processes and i</w:t>
      </w:r>
      <w:r w:rsidR="00225423">
        <w:rPr>
          <w:rFonts w:ascii="Arial" w:hAnsi="Arial" w:cs="Arial"/>
          <w:sz w:val="24"/>
          <w:szCs w:val="24"/>
        </w:rPr>
        <w:t xml:space="preserve">n East Sussex </w:t>
      </w:r>
      <w:r w:rsidR="00231ECE">
        <w:rPr>
          <w:rFonts w:ascii="Arial" w:hAnsi="Arial" w:cs="Arial"/>
          <w:sz w:val="24"/>
          <w:szCs w:val="24"/>
        </w:rPr>
        <w:t xml:space="preserve">actions undertaken included </w:t>
      </w:r>
      <w:r w:rsidR="0091417F">
        <w:rPr>
          <w:rFonts w:ascii="Arial" w:hAnsi="Arial" w:cs="Arial"/>
          <w:sz w:val="24"/>
          <w:szCs w:val="24"/>
        </w:rPr>
        <w:t>the creation of a</w:t>
      </w:r>
      <w:r w:rsidR="00231ECE">
        <w:rPr>
          <w:rFonts w:ascii="Arial" w:hAnsi="Arial" w:cs="Arial"/>
          <w:sz w:val="24"/>
          <w:szCs w:val="24"/>
        </w:rPr>
        <w:t xml:space="preserve"> safeguarding competency framework for Directly Provided Services and operational support staff. In West Sussex </w:t>
      </w:r>
      <w:r w:rsidR="0091417F">
        <w:rPr>
          <w:rFonts w:ascii="Arial" w:hAnsi="Arial" w:cs="Arial"/>
          <w:sz w:val="24"/>
          <w:szCs w:val="24"/>
        </w:rPr>
        <w:t xml:space="preserve">assurance was gained through </w:t>
      </w:r>
      <w:r w:rsidR="007C19A7">
        <w:rPr>
          <w:rFonts w:ascii="Arial" w:hAnsi="Arial" w:cs="Arial"/>
          <w:sz w:val="24"/>
          <w:szCs w:val="24"/>
        </w:rPr>
        <w:t>individual case file audits and a What is Safeguarding podcast produced</w:t>
      </w:r>
      <w:r w:rsidR="0091417F">
        <w:rPr>
          <w:rFonts w:ascii="Arial" w:hAnsi="Arial" w:cs="Arial"/>
          <w:sz w:val="24"/>
          <w:szCs w:val="24"/>
        </w:rPr>
        <w:t>. In</w:t>
      </w:r>
      <w:r w:rsidR="007C19A7">
        <w:rPr>
          <w:rFonts w:ascii="Arial" w:hAnsi="Arial" w:cs="Arial"/>
          <w:sz w:val="24"/>
          <w:szCs w:val="24"/>
        </w:rPr>
        <w:t xml:space="preserve"> Brighton and Hove system improvements included </w:t>
      </w:r>
      <w:r w:rsidR="0091417F">
        <w:rPr>
          <w:rFonts w:ascii="Arial" w:hAnsi="Arial" w:cs="Arial"/>
          <w:sz w:val="24"/>
          <w:szCs w:val="24"/>
        </w:rPr>
        <w:t xml:space="preserve">the local authority creating </w:t>
      </w:r>
      <w:r w:rsidR="007C19A7">
        <w:rPr>
          <w:rFonts w:ascii="Arial" w:hAnsi="Arial" w:cs="Arial"/>
          <w:sz w:val="24"/>
          <w:szCs w:val="24"/>
        </w:rPr>
        <w:t>a safeguarding assurance panel</w:t>
      </w:r>
      <w:r w:rsidR="0091417F">
        <w:rPr>
          <w:rFonts w:ascii="Arial" w:hAnsi="Arial" w:cs="Arial"/>
          <w:sz w:val="24"/>
          <w:szCs w:val="24"/>
        </w:rPr>
        <w:t xml:space="preserve"> and online</w:t>
      </w:r>
      <w:r w:rsidR="007C19A7">
        <w:rPr>
          <w:rFonts w:ascii="Arial" w:hAnsi="Arial" w:cs="Arial"/>
          <w:sz w:val="24"/>
          <w:szCs w:val="24"/>
        </w:rPr>
        <w:t xml:space="preserve"> safeguarding hub and all </w:t>
      </w:r>
      <w:r w:rsidR="0091417F">
        <w:rPr>
          <w:rFonts w:ascii="Arial" w:hAnsi="Arial" w:cs="Arial"/>
          <w:sz w:val="24"/>
          <w:szCs w:val="24"/>
        </w:rPr>
        <w:t xml:space="preserve">statutory </w:t>
      </w:r>
      <w:r w:rsidR="007C19A7">
        <w:rPr>
          <w:rFonts w:ascii="Arial" w:hAnsi="Arial" w:cs="Arial"/>
          <w:sz w:val="24"/>
          <w:szCs w:val="24"/>
        </w:rPr>
        <w:t>agencies</w:t>
      </w:r>
      <w:r w:rsidR="0091417F">
        <w:rPr>
          <w:rFonts w:ascii="Arial" w:hAnsi="Arial" w:cs="Arial"/>
          <w:sz w:val="24"/>
          <w:szCs w:val="24"/>
        </w:rPr>
        <w:t xml:space="preserve"> working to</w:t>
      </w:r>
      <w:r w:rsidR="007C19A7">
        <w:rPr>
          <w:rFonts w:ascii="Arial" w:hAnsi="Arial" w:cs="Arial"/>
          <w:sz w:val="24"/>
          <w:szCs w:val="24"/>
        </w:rPr>
        <w:t xml:space="preserve"> ensur</w:t>
      </w:r>
      <w:r w:rsidR="0091417F">
        <w:rPr>
          <w:rFonts w:ascii="Arial" w:hAnsi="Arial" w:cs="Arial"/>
          <w:sz w:val="24"/>
          <w:szCs w:val="24"/>
        </w:rPr>
        <w:t>e</w:t>
      </w:r>
      <w:r w:rsidR="007C19A7">
        <w:rPr>
          <w:rFonts w:ascii="Arial" w:hAnsi="Arial" w:cs="Arial"/>
          <w:sz w:val="24"/>
          <w:szCs w:val="24"/>
        </w:rPr>
        <w:t xml:space="preserve"> they have non-engagement policies in place.</w:t>
      </w:r>
      <w:r w:rsidR="00231ECE">
        <w:rPr>
          <w:rFonts w:ascii="Arial" w:hAnsi="Arial" w:cs="Arial"/>
          <w:sz w:val="24"/>
          <w:szCs w:val="24"/>
        </w:rPr>
        <w:t xml:space="preserve"> </w:t>
      </w:r>
    </w:p>
    <w:p w14:paraId="32DF61D8" w14:textId="77777777" w:rsidR="007C19A7" w:rsidRPr="00583DA6" w:rsidRDefault="007C19A7" w:rsidP="003456E5">
      <w:pPr>
        <w:rPr>
          <w:rFonts w:ascii="Arial" w:hAnsi="Arial" w:cs="Arial"/>
          <w:b/>
          <w:bCs/>
          <w:sz w:val="24"/>
          <w:szCs w:val="24"/>
        </w:rPr>
      </w:pPr>
      <w:r w:rsidRPr="00583DA6">
        <w:rPr>
          <w:rFonts w:ascii="Arial" w:hAnsi="Arial" w:cs="Arial"/>
          <w:b/>
          <w:bCs/>
          <w:sz w:val="24"/>
          <w:szCs w:val="24"/>
        </w:rPr>
        <w:t>Making Safeguarding Personal</w:t>
      </w:r>
    </w:p>
    <w:p w14:paraId="00BA1BC2" w14:textId="28682176" w:rsidR="00C17411" w:rsidRDefault="00A41D33" w:rsidP="003456E5">
      <w:pPr>
        <w:rPr>
          <w:rFonts w:ascii="Arial" w:hAnsi="Arial" w:cs="Arial"/>
          <w:sz w:val="24"/>
          <w:szCs w:val="24"/>
        </w:rPr>
      </w:pPr>
      <w:r w:rsidRPr="00A41D33">
        <w:rPr>
          <w:rFonts w:ascii="Arial" w:hAnsi="Arial" w:cs="Arial"/>
          <w:b/>
          <w:bCs/>
          <w:sz w:val="24"/>
          <w:szCs w:val="24"/>
        </w:rPr>
        <w:t xml:space="preserve">Presenter </w:t>
      </w:r>
      <w:r w:rsidR="00F7714C">
        <w:rPr>
          <w:rFonts w:ascii="Arial" w:hAnsi="Arial" w:cs="Arial"/>
          <w:b/>
          <w:bCs/>
          <w:sz w:val="24"/>
          <w:szCs w:val="24"/>
        </w:rPr>
        <w:t>3</w:t>
      </w:r>
      <w:r w:rsidRPr="00A41D33">
        <w:rPr>
          <w:rFonts w:ascii="Arial" w:hAnsi="Arial" w:cs="Arial"/>
          <w:b/>
          <w:bCs/>
          <w:sz w:val="24"/>
          <w:szCs w:val="24"/>
        </w:rPr>
        <w:t>:</w:t>
      </w:r>
      <w:r>
        <w:rPr>
          <w:rFonts w:ascii="Arial" w:hAnsi="Arial" w:cs="Arial"/>
          <w:sz w:val="24"/>
          <w:szCs w:val="24"/>
        </w:rPr>
        <w:t xml:space="preserve"> </w:t>
      </w:r>
      <w:r w:rsidR="0091417F">
        <w:rPr>
          <w:rFonts w:ascii="Arial" w:hAnsi="Arial" w:cs="Arial"/>
          <w:sz w:val="24"/>
          <w:szCs w:val="24"/>
        </w:rPr>
        <w:t>In relation to Making Safeguarding Personal a</w:t>
      </w:r>
      <w:r w:rsidR="00C17411">
        <w:rPr>
          <w:rFonts w:ascii="Arial" w:hAnsi="Arial" w:cs="Arial"/>
          <w:sz w:val="24"/>
          <w:szCs w:val="24"/>
        </w:rPr>
        <w:t xml:space="preserve">ll three Sussex SABs have produced a range of learning resources </w:t>
      </w:r>
      <w:r w:rsidR="0091417F">
        <w:rPr>
          <w:rFonts w:ascii="Arial" w:hAnsi="Arial" w:cs="Arial"/>
          <w:sz w:val="24"/>
          <w:szCs w:val="24"/>
        </w:rPr>
        <w:t xml:space="preserve">for multi-agency partners </w:t>
      </w:r>
      <w:r w:rsidR="00C17411">
        <w:rPr>
          <w:rFonts w:ascii="Arial" w:hAnsi="Arial" w:cs="Arial"/>
          <w:sz w:val="24"/>
          <w:szCs w:val="24"/>
        </w:rPr>
        <w:t xml:space="preserve">that include learning briefings, </w:t>
      </w:r>
      <w:proofErr w:type="gramStart"/>
      <w:r w:rsidR="00C17411">
        <w:rPr>
          <w:rFonts w:ascii="Arial" w:hAnsi="Arial" w:cs="Arial"/>
          <w:sz w:val="24"/>
          <w:szCs w:val="24"/>
        </w:rPr>
        <w:t>podcasts</w:t>
      </w:r>
      <w:proofErr w:type="gramEnd"/>
      <w:r w:rsidR="00C17411">
        <w:rPr>
          <w:rFonts w:ascii="Arial" w:hAnsi="Arial" w:cs="Arial"/>
          <w:sz w:val="24"/>
          <w:szCs w:val="24"/>
        </w:rPr>
        <w:t xml:space="preserve"> and links to LGA case studies, toolkits and general guidance.</w:t>
      </w:r>
    </w:p>
    <w:p w14:paraId="1C5D3AEE" w14:textId="77777777" w:rsidR="0091417F" w:rsidRDefault="00C17411" w:rsidP="003456E5">
      <w:pPr>
        <w:rPr>
          <w:rFonts w:ascii="Arial" w:hAnsi="Arial" w:cs="Arial"/>
          <w:b/>
          <w:bCs/>
          <w:sz w:val="24"/>
          <w:szCs w:val="24"/>
        </w:rPr>
      </w:pPr>
      <w:r w:rsidRPr="00583DA6">
        <w:rPr>
          <w:rFonts w:ascii="Arial" w:hAnsi="Arial" w:cs="Arial"/>
          <w:b/>
          <w:bCs/>
          <w:sz w:val="24"/>
          <w:szCs w:val="24"/>
        </w:rPr>
        <w:t>Multi-agency Communication and Information Sharing</w:t>
      </w:r>
    </w:p>
    <w:p w14:paraId="2CF3A8A9" w14:textId="3358276A" w:rsidR="00225423" w:rsidRPr="0091417F" w:rsidRDefault="00A41D33" w:rsidP="003456E5">
      <w:pPr>
        <w:rPr>
          <w:rFonts w:ascii="Arial" w:hAnsi="Arial" w:cs="Arial"/>
          <w:sz w:val="24"/>
          <w:szCs w:val="24"/>
        </w:rPr>
      </w:pPr>
      <w:r w:rsidRPr="00A41D33">
        <w:rPr>
          <w:rFonts w:ascii="Arial" w:hAnsi="Arial" w:cs="Arial"/>
          <w:b/>
          <w:bCs/>
          <w:sz w:val="24"/>
          <w:szCs w:val="24"/>
        </w:rPr>
        <w:t xml:space="preserve">Presenter </w:t>
      </w:r>
      <w:r w:rsidR="00F7714C">
        <w:rPr>
          <w:rFonts w:ascii="Arial" w:hAnsi="Arial" w:cs="Arial"/>
          <w:b/>
          <w:bCs/>
          <w:sz w:val="24"/>
          <w:szCs w:val="24"/>
        </w:rPr>
        <w:t>1</w:t>
      </w:r>
      <w:r w:rsidRPr="00A41D33">
        <w:rPr>
          <w:rFonts w:ascii="Arial" w:hAnsi="Arial" w:cs="Arial"/>
          <w:b/>
          <w:bCs/>
          <w:sz w:val="24"/>
          <w:szCs w:val="24"/>
        </w:rPr>
        <w:t>:</w:t>
      </w:r>
      <w:r>
        <w:rPr>
          <w:rFonts w:ascii="Arial" w:hAnsi="Arial" w:cs="Arial"/>
          <w:sz w:val="24"/>
          <w:szCs w:val="24"/>
        </w:rPr>
        <w:t xml:space="preserve"> </w:t>
      </w:r>
      <w:r w:rsidR="0091417F" w:rsidRPr="0091417F">
        <w:rPr>
          <w:rFonts w:ascii="Arial" w:hAnsi="Arial" w:cs="Arial"/>
          <w:sz w:val="24"/>
          <w:szCs w:val="24"/>
        </w:rPr>
        <w:t xml:space="preserve">The final category is multi-agency communication and information sharing. </w:t>
      </w:r>
      <w:r w:rsidR="00583DA6" w:rsidRPr="0091417F">
        <w:rPr>
          <w:rFonts w:ascii="Arial" w:hAnsi="Arial" w:cs="Arial"/>
          <w:sz w:val="24"/>
          <w:szCs w:val="24"/>
        </w:rPr>
        <w:t xml:space="preserve">In West Sussex and Brighton and Hove the SABs have produced learning briefings for every published SAR </w:t>
      </w:r>
      <w:r w:rsidR="0091417F">
        <w:rPr>
          <w:rFonts w:ascii="Arial" w:hAnsi="Arial" w:cs="Arial"/>
          <w:sz w:val="24"/>
          <w:szCs w:val="24"/>
        </w:rPr>
        <w:t xml:space="preserve">that </w:t>
      </w:r>
      <w:r w:rsidR="00583DA6" w:rsidRPr="0091417F">
        <w:rPr>
          <w:rFonts w:ascii="Arial" w:hAnsi="Arial" w:cs="Arial"/>
          <w:sz w:val="24"/>
          <w:szCs w:val="24"/>
        </w:rPr>
        <w:t>promot</w:t>
      </w:r>
      <w:r w:rsidR="0091417F">
        <w:rPr>
          <w:rFonts w:ascii="Arial" w:hAnsi="Arial" w:cs="Arial"/>
          <w:sz w:val="24"/>
          <w:szCs w:val="24"/>
        </w:rPr>
        <w:t>e</w:t>
      </w:r>
      <w:r w:rsidR="00583DA6" w:rsidRPr="0091417F">
        <w:rPr>
          <w:rFonts w:ascii="Arial" w:hAnsi="Arial" w:cs="Arial"/>
          <w:sz w:val="24"/>
          <w:szCs w:val="24"/>
        </w:rPr>
        <w:t xml:space="preserve"> the importance of information sharing and the WSSAB have also sought assurance via Pan-Sussex Self-Assessment processes. In East Sussex a multi-agency MARM Protocol was launched along with accompanying guidance on supporting people with multiple needs.</w:t>
      </w:r>
    </w:p>
    <w:p w14:paraId="49216710" w14:textId="742765B9" w:rsidR="003456E5" w:rsidRDefault="003456E5" w:rsidP="00602576">
      <w:pPr>
        <w:rPr>
          <w:rFonts w:ascii="Arial" w:hAnsi="Arial" w:cs="Arial"/>
          <w:sz w:val="24"/>
          <w:szCs w:val="24"/>
        </w:rPr>
      </w:pPr>
    </w:p>
    <w:p w14:paraId="267668D6" w14:textId="560704B3" w:rsidR="00A6267D" w:rsidRPr="00A6267D" w:rsidRDefault="00A6267D" w:rsidP="00602576">
      <w:pPr>
        <w:rPr>
          <w:rFonts w:ascii="Arial" w:hAnsi="Arial" w:cs="Arial"/>
          <w:b/>
          <w:bCs/>
          <w:sz w:val="24"/>
          <w:szCs w:val="24"/>
        </w:rPr>
      </w:pPr>
      <w:r w:rsidRPr="00A6267D">
        <w:rPr>
          <w:rFonts w:ascii="Arial" w:hAnsi="Arial" w:cs="Arial"/>
          <w:b/>
          <w:bCs/>
          <w:sz w:val="24"/>
          <w:szCs w:val="24"/>
        </w:rPr>
        <w:t>Slide 12</w:t>
      </w:r>
    </w:p>
    <w:p w14:paraId="34CA9B11" w14:textId="50E38F0E" w:rsidR="00BA353E" w:rsidRPr="00BA353E" w:rsidRDefault="00BA353E" w:rsidP="00602576">
      <w:pPr>
        <w:rPr>
          <w:rFonts w:ascii="Arial" w:hAnsi="Arial" w:cs="Arial"/>
          <w:b/>
          <w:bCs/>
          <w:sz w:val="24"/>
          <w:szCs w:val="24"/>
        </w:rPr>
      </w:pPr>
      <w:r>
        <w:rPr>
          <w:rFonts w:ascii="Arial" w:hAnsi="Arial" w:cs="Arial"/>
          <w:b/>
          <w:bCs/>
          <w:sz w:val="24"/>
          <w:szCs w:val="24"/>
        </w:rPr>
        <w:t xml:space="preserve">Section 5: </w:t>
      </w:r>
      <w:r w:rsidRPr="00BA353E">
        <w:rPr>
          <w:rFonts w:ascii="Arial" w:hAnsi="Arial" w:cs="Arial"/>
          <w:b/>
          <w:bCs/>
          <w:sz w:val="24"/>
          <w:szCs w:val="24"/>
        </w:rPr>
        <w:t>Shared Improvement Actions</w:t>
      </w:r>
    </w:p>
    <w:p w14:paraId="015EF2B9" w14:textId="34CAA625" w:rsidR="00A41D33" w:rsidRDefault="00A41D33" w:rsidP="00602576">
      <w:pPr>
        <w:rPr>
          <w:rFonts w:ascii="Arial" w:hAnsi="Arial" w:cs="Arial"/>
          <w:sz w:val="24"/>
          <w:szCs w:val="24"/>
        </w:rPr>
      </w:pPr>
      <w:r w:rsidRPr="00A41D33">
        <w:rPr>
          <w:rFonts w:ascii="Arial" w:hAnsi="Arial" w:cs="Arial"/>
          <w:b/>
          <w:bCs/>
          <w:sz w:val="24"/>
          <w:szCs w:val="24"/>
        </w:rPr>
        <w:t xml:space="preserve">Presenter </w:t>
      </w:r>
      <w:r w:rsidR="00F7714C">
        <w:rPr>
          <w:rFonts w:ascii="Arial" w:hAnsi="Arial" w:cs="Arial"/>
          <w:b/>
          <w:bCs/>
          <w:sz w:val="24"/>
          <w:szCs w:val="24"/>
        </w:rPr>
        <w:t>2</w:t>
      </w:r>
      <w:r w:rsidRPr="00A41D33">
        <w:rPr>
          <w:rFonts w:ascii="Arial" w:hAnsi="Arial" w:cs="Arial"/>
          <w:b/>
          <w:bCs/>
          <w:sz w:val="24"/>
          <w:szCs w:val="24"/>
        </w:rPr>
        <w:t>:</w:t>
      </w:r>
      <w:r>
        <w:rPr>
          <w:rFonts w:ascii="Arial" w:hAnsi="Arial" w:cs="Arial"/>
          <w:sz w:val="24"/>
          <w:szCs w:val="24"/>
        </w:rPr>
        <w:t xml:space="preserve"> </w:t>
      </w:r>
      <w:r w:rsidR="00583DA6">
        <w:rPr>
          <w:rFonts w:ascii="Arial" w:hAnsi="Arial" w:cs="Arial"/>
          <w:sz w:val="24"/>
          <w:szCs w:val="24"/>
        </w:rPr>
        <w:t xml:space="preserve">In addition to the individual improvement and assurance actions </w:t>
      </w:r>
      <w:r>
        <w:rPr>
          <w:rFonts w:ascii="Arial" w:hAnsi="Arial" w:cs="Arial"/>
          <w:sz w:val="24"/>
          <w:szCs w:val="24"/>
        </w:rPr>
        <w:t xml:space="preserve">that have been </w:t>
      </w:r>
      <w:r w:rsidR="00583DA6">
        <w:rPr>
          <w:rFonts w:ascii="Arial" w:hAnsi="Arial" w:cs="Arial"/>
          <w:sz w:val="24"/>
          <w:szCs w:val="24"/>
        </w:rPr>
        <w:t xml:space="preserve">undertaken by each of the SABs we have also </w:t>
      </w:r>
      <w:r>
        <w:rPr>
          <w:rFonts w:ascii="Arial" w:hAnsi="Arial" w:cs="Arial"/>
          <w:sz w:val="24"/>
          <w:szCs w:val="24"/>
        </w:rPr>
        <w:t>collaborated to produce a range of Pan-Sussex SAB Protocols</w:t>
      </w:r>
      <w:r w:rsidR="00867DAB">
        <w:rPr>
          <w:rFonts w:ascii="Arial" w:hAnsi="Arial" w:cs="Arial"/>
          <w:sz w:val="24"/>
          <w:szCs w:val="24"/>
        </w:rPr>
        <w:t>.</w:t>
      </w:r>
    </w:p>
    <w:p w14:paraId="10E7732A" w14:textId="361ABF1B" w:rsidR="00583DA6" w:rsidRDefault="00867DAB" w:rsidP="00602576">
      <w:pPr>
        <w:rPr>
          <w:rFonts w:ascii="Arial" w:hAnsi="Arial" w:cs="Arial"/>
          <w:sz w:val="24"/>
          <w:szCs w:val="24"/>
        </w:rPr>
      </w:pPr>
      <w:r>
        <w:rPr>
          <w:rFonts w:ascii="Arial" w:hAnsi="Arial" w:cs="Arial"/>
          <w:sz w:val="24"/>
          <w:szCs w:val="24"/>
        </w:rPr>
        <w:t xml:space="preserve">As you can see </w:t>
      </w:r>
      <w:proofErr w:type="gramStart"/>
      <w:r>
        <w:rPr>
          <w:rFonts w:ascii="Arial" w:hAnsi="Arial" w:cs="Arial"/>
          <w:sz w:val="24"/>
          <w:szCs w:val="24"/>
        </w:rPr>
        <w:t>here</w:t>
      </w:r>
      <w:proofErr w:type="gramEnd"/>
      <w:r>
        <w:rPr>
          <w:rFonts w:ascii="Arial" w:hAnsi="Arial" w:cs="Arial"/>
          <w:sz w:val="24"/>
          <w:szCs w:val="24"/>
        </w:rPr>
        <w:t xml:space="preserve"> w</w:t>
      </w:r>
      <w:r w:rsidR="00A41D33">
        <w:rPr>
          <w:rFonts w:ascii="Arial" w:hAnsi="Arial" w:cs="Arial"/>
          <w:sz w:val="24"/>
          <w:szCs w:val="24"/>
        </w:rPr>
        <w:t xml:space="preserve">e have </w:t>
      </w:r>
      <w:r>
        <w:rPr>
          <w:rFonts w:ascii="Arial" w:hAnsi="Arial" w:cs="Arial"/>
          <w:sz w:val="24"/>
          <w:szCs w:val="24"/>
        </w:rPr>
        <w:t>responded directly to learning in our Safeguarding Adults Reviews by developing</w:t>
      </w:r>
      <w:r w:rsidR="00A41D33">
        <w:rPr>
          <w:rFonts w:ascii="Arial" w:hAnsi="Arial" w:cs="Arial"/>
          <w:sz w:val="24"/>
          <w:szCs w:val="24"/>
        </w:rPr>
        <w:t xml:space="preserve"> Pan-Sussex SAB Protocols o</w:t>
      </w:r>
      <w:r>
        <w:rPr>
          <w:rFonts w:ascii="Arial" w:hAnsi="Arial" w:cs="Arial"/>
          <w:sz w:val="24"/>
          <w:szCs w:val="24"/>
        </w:rPr>
        <w:t>n</w:t>
      </w:r>
      <w:r w:rsidR="00A41D33">
        <w:rPr>
          <w:rFonts w:ascii="Arial" w:hAnsi="Arial" w:cs="Arial"/>
          <w:sz w:val="24"/>
          <w:szCs w:val="24"/>
        </w:rPr>
        <w:t xml:space="preserve"> Information Sharing, </w:t>
      </w:r>
      <w:r w:rsidR="00A41D33">
        <w:rPr>
          <w:rFonts w:ascii="Arial" w:hAnsi="Arial" w:cs="Arial"/>
          <w:sz w:val="24"/>
          <w:szCs w:val="24"/>
        </w:rPr>
        <w:lastRenderedPageBreak/>
        <w:t>Escalation and Resolution</w:t>
      </w:r>
      <w:r>
        <w:rPr>
          <w:rFonts w:ascii="Arial" w:hAnsi="Arial" w:cs="Arial"/>
          <w:sz w:val="24"/>
          <w:szCs w:val="24"/>
        </w:rPr>
        <w:t xml:space="preserve">, Unexpected </w:t>
      </w:r>
      <w:r w:rsidR="00A41D33">
        <w:rPr>
          <w:rFonts w:ascii="Arial" w:hAnsi="Arial" w:cs="Arial"/>
          <w:sz w:val="24"/>
          <w:szCs w:val="24"/>
        </w:rPr>
        <w:t>Adult Death</w:t>
      </w:r>
      <w:r>
        <w:rPr>
          <w:rFonts w:ascii="Arial" w:hAnsi="Arial" w:cs="Arial"/>
          <w:sz w:val="24"/>
          <w:szCs w:val="24"/>
        </w:rPr>
        <w:t xml:space="preserve">s, </w:t>
      </w:r>
      <w:r w:rsidR="00A6267D">
        <w:rPr>
          <w:rFonts w:ascii="Arial" w:hAnsi="Arial" w:cs="Arial"/>
          <w:sz w:val="24"/>
          <w:szCs w:val="24"/>
        </w:rPr>
        <w:t xml:space="preserve">Adult Safeguarding Thresholds as well as </w:t>
      </w:r>
      <w:r>
        <w:rPr>
          <w:rFonts w:ascii="Arial" w:hAnsi="Arial" w:cs="Arial"/>
          <w:sz w:val="24"/>
          <w:szCs w:val="24"/>
        </w:rPr>
        <w:t xml:space="preserve">on the Safeguarding Adults Review process itself. You can find all of these on your local SAB website along with the various learning briefings, podcasts, </w:t>
      </w:r>
      <w:proofErr w:type="gramStart"/>
      <w:r>
        <w:rPr>
          <w:rFonts w:ascii="Arial" w:hAnsi="Arial" w:cs="Arial"/>
          <w:sz w:val="24"/>
          <w:szCs w:val="24"/>
        </w:rPr>
        <w:t>guidance</w:t>
      </w:r>
      <w:proofErr w:type="gramEnd"/>
      <w:r>
        <w:rPr>
          <w:rFonts w:ascii="Arial" w:hAnsi="Arial" w:cs="Arial"/>
          <w:sz w:val="24"/>
          <w:szCs w:val="24"/>
        </w:rPr>
        <w:t xml:space="preserve"> and other resources that we have discussed today. </w:t>
      </w:r>
      <w:r w:rsidR="00A41D33">
        <w:rPr>
          <w:rFonts w:ascii="Arial" w:hAnsi="Arial" w:cs="Arial"/>
          <w:sz w:val="24"/>
          <w:szCs w:val="24"/>
        </w:rPr>
        <w:t xml:space="preserve">  </w:t>
      </w:r>
    </w:p>
    <w:p w14:paraId="13422D4F" w14:textId="332BD9B4" w:rsidR="002F6815" w:rsidRDefault="002F6815">
      <w:pPr>
        <w:rPr>
          <w:rFonts w:ascii="Arial" w:hAnsi="Arial" w:cs="Arial"/>
          <w:sz w:val="24"/>
          <w:szCs w:val="24"/>
        </w:rPr>
      </w:pPr>
    </w:p>
    <w:p w14:paraId="344B8DEE" w14:textId="5B1EEE66" w:rsidR="0005249F" w:rsidRPr="0005249F" w:rsidRDefault="0005249F">
      <w:pPr>
        <w:rPr>
          <w:rFonts w:ascii="Arial" w:hAnsi="Arial" w:cs="Arial"/>
          <w:b/>
          <w:bCs/>
          <w:sz w:val="24"/>
          <w:szCs w:val="24"/>
        </w:rPr>
      </w:pPr>
      <w:r w:rsidRPr="0005249F">
        <w:rPr>
          <w:rFonts w:ascii="Arial" w:hAnsi="Arial" w:cs="Arial"/>
          <w:b/>
          <w:bCs/>
          <w:sz w:val="24"/>
          <w:szCs w:val="24"/>
        </w:rPr>
        <w:t xml:space="preserve">Section </w:t>
      </w:r>
      <w:r w:rsidR="00BA353E">
        <w:rPr>
          <w:rFonts w:ascii="Arial" w:hAnsi="Arial" w:cs="Arial"/>
          <w:b/>
          <w:bCs/>
          <w:sz w:val="24"/>
          <w:szCs w:val="24"/>
        </w:rPr>
        <w:t>6</w:t>
      </w:r>
      <w:r w:rsidRPr="0005249F">
        <w:rPr>
          <w:rFonts w:ascii="Arial" w:hAnsi="Arial" w:cs="Arial"/>
          <w:b/>
          <w:bCs/>
          <w:sz w:val="24"/>
          <w:szCs w:val="24"/>
        </w:rPr>
        <w:t>: Conclusion</w:t>
      </w:r>
    </w:p>
    <w:p w14:paraId="78ADE056" w14:textId="14C7EA55" w:rsidR="0083255F" w:rsidRDefault="00C97744">
      <w:pPr>
        <w:rPr>
          <w:rFonts w:ascii="Arial" w:hAnsi="Arial" w:cs="Arial"/>
          <w:sz w:val="24"/>
          <w:szCs w:val="24"/>
        </w:rPr>
      </w:pPr>
      <w:r>
        <w:rPr>
          <w:rFonts w:ascii="Arial" w:hAnsi="Arial" w:cs="Arial"/>
          <w:b/>
          <w:bCs/>
          <w:sz w:val="24"/>
          <w:szCs w:val="24"/>
        </w:rPr>
        <w:t xml:space="preserve">Presenter </w:t>
      </w:r>
      <w:r w:rsidR="00F7714C">
        <w:rPr>
          <w:rFonts w:ascii="Arial" w:hAnsi="Arial" w:cs="Arial"/>
          <w:b/>
          <w:bCs/>
          <w:sz w:val="24"/>
          <w:szCs w:val="24"/>
        </w:rPr>
        <w:t>3</w:t>
      </w:r>
      <w:r w:rsidR="0028695F" w:rsidRPr="0005249F">
        <w:rPr>
          <w:rFonts w:ascii="Arial" w:hAnsi="Arial" w:cs="Arial"/>
          <w:b/>
          <w:bCs/>
          <w:sz w:val="24"/>
          <w:szCs w:val="24"/>
        </w:rPr>
        <w:t>:</w:t>
      </w:r>
      <w:r w:rsidR="0028695F">
        <w:rPr>
          <w:rFonts w:ascii="Arial" w:hAnsi="Arial" w:cs="Arial"/>
          <w:sz w:val="24"/>
          <w:szCs w:val="24"/>
        </w:rPr>
        <w:t xml:space="preserve"> Well, that concludes this podcast </w:t>
      </w:r>
      <w:r w:rsidR="00F37FE3">
        <w:rPr>
          <w:rFonts w:ascii="Arial" w:hAnsi="Arial" w:cs="Arial"/>
          <w:sz w:val="24"/>
          <w:szCs w:val="24"/>
        </w:rPr>
        <w:t>from th</w:t>
      </w:r>
      <w:r>
        <w:rPr>
          <w:rFonts w:ascii="Arial" w:hAnsi="Arial" w:cs="Arial"/>
          <w:sz w:val="24"/>
          <w:szCs w:val="24"/>
        </w:rPr>
        <w:t xml:space="preserve">ree Sussex SABs Shared Learning from </w:t>
      </w:r>
      <w:proofErr w:type="gramStart"/>
      <w:r>
        <w:rPr>
          <w:rFonts w:ascii="Arial" w:hAnsi="Arial" w:cs="Arial"/>
          <w:sz w:val="24"/>
          <w:szCs w:val="24"/>
        </w:rPr>
        <w:t>SARs</w:t>
      </w:r>
      <w:proofErr w:type="gramEnd"/>
      <w:r>
        <w:rPr>
          <w:rFonts w:ascii="Arial" w:hAnsi="Arial" w:cs="Arial"/>
          <w:sz w:val="24"/>
          <w:szCs w:val="24"/>
        </w:rPr>
        <w:t xml:space="preserve"> and </w:t>
      </w:r>
      <w:r w:rsidR="0083255F">
        <w:rPr>
          <w:rFonts w:ascii="Arial" w:hAnsi="Arial" w:cs="Arial"/>
          <w:sz w:val="24"/>
          <w:szCs w:val="24"/>
        </w:rPr>
        <w:t>w</w:t>
      </w:r>
      <w:r w:rsidR="002F6815">
        <w:rPr>
          <w:rFonts w:ascii="Arial" w:hAnsi="Arial" w:cs="Arial"/>
          <w:sz w:val="24"/>
          <w:szCs w:val="24"/>
        </w:rPr>
        <w:t>e</w:t>
      </w:r>
      <w:r w:rsidR="0083255F">
        <w:rPr>
          <w:rFonts w:ascii="Arial" w:hAnsi="Arial" w:cs="Arial"/>
          <w:sz w:val="24"/>
          <w:szCs w:val="24"/>
        </w:rPr>
        <w:t xml:space="preserve"> hope that if you have listened to this that you found it useful. </w:t>
      </w:r>
    </w:p>
    <w:p w14:paraId="6ACFD4CB" w14:textId="6EC7072F" w:rsidR="00457689" w:rsidRPr="007B4C64" w:rsidRDefault="0083255F">
      <w:pPr>
        <w:rPr>
          <w:rFonts w:ascii="Arial" w:hAnsi="Arial" w:cs="Arial"/>
          <w:b/>
          <w:bCs/>
          <w:color w:val="FFFFFF" w:themeColor="background1"/>
          <w:sz w:val="24"/>
          <w:szCs w:val="24"/>
        </w:rPr>
      </w:pPr>
      <w:r>
        <w:rPr>
          <w:rFonts w:ascii="Arial" w:hAnsi="Arial" w:cs="Arial"/>
          <w:sz w:val="24"/>
          <w:szCs w:val="24"/>
        </w:rPr>
        <w:t xml:space="preserve">Please do look out for more podcasts from the </w:t>
      </w:r>
      <w:r w:rsidR="00C97744">
        <w:rPr>
          <w:rFonts w:ascii="Arial" w:hAnsi="Arial" w:cs="Arial"/>
          <w:sz w:val="24"/>
          <w:szCs w:val="24"/>
        </w:rPr>
        <w:t>Sussex SABs in the future</w:t>
      </w:r>
      <w:r>
        <w:rPr>
          <w:rFonts w:ascii="Arial" w:hAnsi="Arial" w:cs="Arial"/>
          <w:sz w:val="24"/>
          <w:szCs w:val="24"/>
        </w:rPr>
        <w:t>.</w:t>
      </w:r>
      <w:r w:rsidR="000B5558">
        <w:rPr>
          <w:rFonts w:ascii="Arial" w:hAnsi="Arial" w:cs="Arial"/>
          <w:sz w:val="24"/>
          <w:szCs w:val="24"/>
        </w:rPr>
        <w:t xml:space="preserve"> </w:t>
      </w:r>
      <w:r w:rsidR="00943BFF" w:rsidRPr="00EB6F3B">
        <w:rPr>
          <w:rFonts w:ascii="Arial" w:hAnsi="Arial" w:cs="Arial"/>
          <w:b/>
          <w:bCs/>
          <w:color w:val="FFFFFF" w:themeColor="background1"/>
        </w:rPr>
        <w:t>may be prevented from seeing or speaking to the person, or encouraged tochallenge where</w:t>
      </w:r>
    </w:p>
    <w:sectPr w:rsidR="00457689" w:rsidRPr="007B4C6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2759" w14:textId="77777777" w:rsidR="001A501E" w:rsidRDefault="001A501E" w:rsidP="00F56D5B">
      <w:pPr>
        <w:spacing w:after="0" w:line="240" w:lineRule="auto"/>
      </w:pPr>
      <w:r>
        <w:separator/>
      </w:r>
    </w:p>
  </w:endnote>
  <w:endnote w:type="continuationSeparator" w:id="0">
    <w:p w14:paraId="48578716" w14:textId="77777777" w:rsidR="001A501E" w:rsidRDefault="001A501E" w:rsidP="00F5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367300"/>
      <w:docPartObj>
        <w:docPartGallery w:val="Page Numbers (Bottom of Page)"/>
        <w:docPartUnique/>
      </w:docPartObj>
    </w:sdtPr>
    <w:sdtEndPr>
      <w:rPr>
        <w:noProof/>
      </w:rPr>
    </w:sdtEndPr>
    <w:sdtContent>
      <w:p w14:paraId="751AF2E3" w14:textId="5B17E2B2" w:rsidR="00F56D5B" w:rsidRDefault="00F56D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E93407" w14:textId="77777777" w:rsidR="00F56D5B" w:rsidRDefault="00F5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DD2E" w14:textId="77777777" w:rsidR="001A501E" w:rsidRDefault="001A501E" w:rsidP="00F56D5B">
      <w:pPr>
        <w:spacing w:after="0" w:line="240" w:lineRule="auto"/>
      </w:pPr>
      <w:r>
        <w:separator/>
      </w:r>
    </w:p>
  </w:footnote>
  <w:footnote w:type="continuationSeparator" w:id="0">
    <w:p w14:paraId="1387D4F9" w14:textId="77777777" w:rsidR="001A501E" w:rsidRDefault="001A501E" w:rsidP="00F56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62C"/>
    <w:multiLevelType w:val="hybridMultilevel"/>
    <w:tmpl w:val="4CFA877E"/>
    <w:lvl w:ilvl="0" w:tplc="6504BA5A">
      <w:start w:val="1"/>
      <w:numFmt w:val="bullet"/>
      <w:lvlText w:val="•"/>
      <w:lvlJc w:val="left"/>
      <w:pPr>
        <w:tabs>
          <w:tab w:val="num" w:pos="720"/>
        </w:tabs>
        <w:ind w:left="720" w:hanging="360"/>
      </w:pPr>
      <w:rPr>
        <w:rFonts w:ascii="Arial" w:hAnsi="Arial" w:hint="default"/>
      </w:rPr>
    </w:lvl>
    <w:lvl w:ilvl="1" w:tplc="A77844A0" w:tentative="1">
      <w:start w:val="1"/>
      <w:numFmt w:val="bullet"/>
      <w:lvlText w:val="•"/>
      <w:lvlJc w:val="left"/>
      <w:pPr>
        <w:tabs>
          <w:tab w:val="num" w:pos="1440"/>
        </w:tabs>
        <w:ind w:left="1440" w:hanging="360"/>
      </w:pPr>
      <w:rPr>
        <w:rFonts w:ascii="Arial" w:hAnsi="Arial" w:hint="default"/>
      </w:rPr>
    </w:lvl>
    <w:lvl w:ilvl="2" w:tplc="2D6AA572" w:tentative="1">
      <w:start w:val="1"/>
      <w:numFmt w:val="bullet"/>
      <w:lvlText w:val="•"/>
      <w:lvlJc w:val="left"/>
      <w:pPr>
        <w:tabs>
          <w:tab w:val="num" w:pos="2160"/>
        </w:tabs>
        <w:ind w:left="2160" w:hanging="360"/>
      </w:pPr>
      <w:rPr>
        <w:rFonts w:ascii="Arial" w:hAnsi="Arial" w:hint="default"/>
      </w:rPr>
    </w:lvl>
    <w:lvl w:ilvl="3" w:tplc="8ECCB70A" w:tentative="1">
      <w:start w:val="1"/>
      <w:numFmt w:val="bullet"/>
      <w:lvlText w:val="•"/>
      <w:lvlJc w:val="left"/>
      <w:pPr>
        <w:tabs>
          <w:tab w:val="num" w:pos="2880"/>
        </w:tabs>
        <w:ind w:left="2880" w:hanging="360"/>
      </w:pPr>
      <w:rPr>
        <w:rFonts w:ascii="Arial" w:hAnsi="Arial" w:hint="default"/>
      </w:rPr>
    </w:lvl>
    <w:lvl w:ilvl="4" w:tplc="783AAA58" w:tentative="1">
      <w:start w:val="1"/>
      <w:numFmt w:val="bullet"/>
      <w:lvlText w:val="•"/>
      <w:lvlJc w:val="left"/>
      <w:pPr>
        <w:tabs>
          <w:tab w:val="num" w:pos="3600"/>
        </w:tabs>
        <w:ind w:left="3600" w:hanging="360"/>
      </w:pPr>
      <w:rPr>
        <w:rFonts w:ascii="Arial" w:hAnsi="Arial" w:hint="default"/>
      </w:rPr>
    </w:lvl>
    <w:lvl w:ilvl="5" w:tplc="8C72915C" w:tentative="1">
      <w:start w:val="1"/>
      <w:numFmt w:val="bullet"/>
      <w:lvlText w:val="•"/>
      <w:lvlJc w:val="left"/>
      <w:pPr>
        <w:tabs>
          <w:tab w:val="num" w:pos="4320"/>
        </w:tabs>
        <w:ind w:left="4320" w:hanging="360"/>
      </w:pPr>
      <w:rPr>
        <w:rFonts w:ascii="Arial" w:hAnsi="Arial" w:hint="default"/>
      </w:rPr>
    </w:lvl>
    <w:lvl w:ilvl="6" w:tplc="DDEC43CA" w:tentative="1">
      <w:start w:val="1"/>
      <w:numFmt w:val="bullet"/>
      <w:lvlText w:val="•"/>
      <w:lvlJc w:val="left"/>
      <w:pPr>
        <w:tabs>
          <w:tab w:val="num" w:pos="5040"/>
        </w:tabs>
        <w:ind w:left="5040" w:hanging="360"/>
      </w:pPr>
      <w:rPr>
        <w:rFonts w:ascii="Arial" w:hAnsi="Arial" w:hint="default"/>
      </w:rPr>
    </w:lvl>
    <w:lvl w:ilvl="7" w:tplc="FEDAB32E" w:tentative="1">
      <w:start w:val="1"/>
      <w:numFmt w:val="bullet"/>
      <w:lvlText w:val="•"/>
      <w:lvlJc w:val="left"/>
      <w:pPr>
        <w:tabs>
          <w:tab w:val="num" w:pos="5760"/>
        </w:tabs>
        <w:ind w:left="5760" w:hanging="360"/>
      </w:pPr>
      <w:rPr>
        <w:rFonts w:ascii="Arial" w:hAnsi="Arial" w:hint="default"/>
      </w:rPr>
    </w:lvl>
    <w:lvl w:ilvl="8" w:tplc="717E71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D3295E"/>
    <w:multiLevelType w:val="hybridMultilevel"/>
    <w:tmpl w:val="5F4EAA76"/>
    <w:lvl w:ilvl="0" w:tplc="EF0C24A8">
      <w:start w:val="1"/>
      <w:numFmt w:val="bullet"/>
      <w:lvlText w:val="•"/>
      <w:lvlJc w:val="left"/>
      <w:pPr>
        <w:tabs>
          <w:tab w:val="num" w:pos="720"/>
        </w:tabs>
        <w:ind w:left="720" w:hanging="360"/>
      </w:pPr>
      <w:rPr>
        <w:rFonts w:ascii="Arial" w:hAnsi="Arial" w:hint="default"/>
      </w:rPr>
    </w:lvl>
    <w:lvl w:ilvl="1" w:tplc="BDFA9780" w:tentative="1">
      <w:start w:val="1"/>
      <w:numFmt w:val="bullet"/>
      <w:lvlText w:val="•"/>
      <w:lvlJc w:val="left"/>
      <w:pPr>
        <w:tabs>
          <w:tab w:val="num" w:pos="1440"/>
        </w:tabs>
        <w:ind w:left="1440" w:hanging="360"/>
      </w:pPr>
      <w:rPr>
        <w:rFonts w:ascii="Arial" w:hAnsi="Arial" w:hint="default"/>
      </w:rPr>
    </w:lvl>
    <w:lvl w:ilvl="2" w:tplc="B76E8FD6" w:tentative="1">
      <w:start w:val="1"/>
      <w:numFmt w:val="bullet"/>
      <w:lvlText w:val="•"/>
      <w:lvlJc w:val="left"/>
      <w:pPr>
        <w:tabs>
          <w:tab w:val="num" w:pos="2160"/>
        </w:tabs>
        <w:ind w:left="2160" w:hanging="360"/>
      </w:pPr>
      <w:rPr>
        <w:rFonts w:ascii="Arial" w:hAnsi="Arial" w:hint="default"/>
      </w:rPr>
    </w:lvl>
    <w:lvl w:ilvl="3" w:tplc="66EE3A4E" w:tentative="1">
      <w:start w:val="1"/>
      <w:numFmt w:val="bullet"/>
      <w:lvlText w:val="•"/>
      <w:lvlJc w:val="left"/>
      <w:pPr>
        <w:tabs>
          <w:tab w:val="num" w:pos="2880"/>
        </w:tabs>
        <w:ind w:left="2880" w:hanging="360"/>
      </w:pPr>
      <w:rPr>
        <w:rFonts w:ascii="Arial" w:hAnsi="Arial" w:hint="default"/>
      </w:rPr>
    </w:lvl>
    <w:lvl w:ilvl="4" w:tplc="14A08D7A" w:tentative="1">
      <w:start w:val="1"/>
      <w:numFmt w:val="bullet"/>
      <w:lvlText w:val="•"/>
      <w:lvlJc w:val="left"/>
      <w:pPr>
        <w:tabs>
          <w:tab w:val="num" w:pos="3600"/>
        </w:tabs>
        <w:ind w:left="3600" w:hanging="360"/>
      </w:pPr>
      <w:rPr>
        <w:rFonts w:ascii="Arial" w:hAnsi="Arial" w:hint="default"/>
      </w:rPr>
    </w:lvl>
    <w:lvl w:ilvl="5" w:tplc="E990F14A" w:tentative="1">
      <w:start w:val="1"/>
      <w:numFmt w:val="bullet"/>
      <w:lvlText w:val="•"/>
      <w:lvlJc w:val="left"/>
      <w:pPr>
        <w:tabs>
          <w:tab w:val="num" w:pos="4320"/>
        </w:tabs>
        <w:ind w:left="4320" w:hanging="360"/>
      </w:pPr>
      <w:rPr>
        <w:rFonts w:ascii="Arial" w:hAnsi="Arial" w:hint="default"/>
      </w:rPr>
    </w:lvl>
    <w:lvl w:ilvl="6" w:tplc="26F4AC8A" w:tentative="1">
      <w:start w:val="1"/>
      <w:numFmt w:val="bullet"/>
      <w:lvlText w:val="•"/>
      <w:lvlJc w:val="left"/>
      <w:pPr>
        <w:tabs>
          <w:tab w:val="num" w:pos="5040"/>
        </w:tabs>
        <w:ind w:left="5040" w:hanging="360"/>
      </w:pPr>
      <w:rPr>
        <w:rFonts w:ascii="Arial" w:hAnsi="Arial" w:hint="default"/>
      </w:rPr>
    </w:lvl>
    <w:lvl w:ilvl="7" w:tplc="B276F8EE" w:tentative="1">
      <w:start w:val="1"/>
      <w:numFmt w:val="bullet"/>
      <w:lvlText w:val="•"/>
      <w:lvlJc w:val="left"/>
      <w:pPr>
        <w:tabs>
          <w:tab w:val="num" w:pos="5760"/>
        </w:tabs>
        <w:ind w:left="5760" w:hanging="360"/>
      </w:pPr>
      <w:rPr>
        <w:rFonts w:ascii="Arial" w:hAnsi="Arial" w:hint="default"/>
      </w:rPr>
    </w:lvl>
    <w:lvl w:ilvl="8" w:tplc="7F148B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C607F"/>
    <w:multiLevelType w:val="hybridMultilevel"/>
    <w:tmpl w:val="7BB410B8"/>
    <w:lvl w:ilvl="0" w:tplc="AAFE6134">
      <w:start w:val="1"/>
      <w:numFmt w:val="bullet"/>
      <w:lvlText w:val=""/>
      <w:lvlJc w:val="left"/>
      <w:pPr>
        <w:tabs>
          <w:tab w:val="num" w:pos="720"/>
        </w:tabs>
        <w:ind w:left="720" w:hanging="360"/>
      </w:pPr>
      <w:rPr>
        <w:rFonts w:ascii="Symbol" w:hAnsi="Symbol" w:hint="default"/>
      </w:rPr>
    </w:lvl>
    <w:lvl w:ilvl="1" w:tplc="8FB8222C" w:tentative="1">
      <w:start w:val="1"/>
      <w:numFmt w:val="bullet"/>
      <w:lvlText w:val=""/>
      <w:lvlJc w:val="left"/>
      <w:pPr>
        <w:tabs>
          <w:tab w:val="num" w:pos="1440"/>
        </w:tabs>
        <w:ind w:left="1440" w:hanging="360"/>
      </w:pPr>
      <w:rPr>
        <w:rFonts w:ascii="Symbol" w:hAnsi="Symbol" w:hint="default"/>
      </w:rPr>
    </w:lvl>
    <w:lvl w:ilvl="2" w:tplc="6F2200A6" w:tentative="1">
      <w:start w:val="1"/>
      <w:numFmt w:val="bullet"/>
      <w:lvlText w:val=""/>
      <w:lvlJc w:val="left"/>
      <w:pPr>
        <w:tabs>
          <w:tab w:val="num" w:pos="2160"/>
        </w:tabs>
        <w:ind w:left="2160" w:hanging="360"/>
      </w:pPr>
      <w:rPr>
        <w:rFonts w:ascii="Symbol" w:hAnsi="Symbol" w:hint="default"/>
      </w:rPr>
    </w:lvl>
    <w:lvl w:ilvl="3" w:tplc="2B1E7BD0" w:tentative="1">
      <w:start w:val="1"/>
      <w:numFmt w:val="bullet"/>
      <w:lvlText w:val=""/>
      <w:lvlJc w:val="left"/>
      <w:pPr>
        <w:tabs>
          <w:tab w:val="num" w:pos="2880"/>
        </w:tabs>
        <w:ind w:left="2880" w:hanging="360"/>
      </w:pPr>
      <w:rPr>
        <w:rFonts w:ascii="Symbol" w:hAnsi="Symbol" w:hint="default"/>
      </w:rPr>
    </w:lvl>
    <w:lvl w:ilvl="4" w:tplc="5226F6D8" w:tentative="1">
      <w:start w:val="1"/>
      <w:numFmt w:val="bullet"/>
      <w:lvlText w:val=""/>
      <w:lvlJc w:val="left"/>
      <w:pPr>
        <w:tabs>
          <w:tab w:val="num" w:pos="3600"/>
        </w:tabs>
        <w:ind w:left="3600" w:hanging="360"/>
      </w:pPr>
      <w:rPr>
        <w:rFonts w:ascii="Symbol" w:hAnsi="Symbol" w:hint="default"/>
      </w:rPr>
    </w:lvl>
    <w:lvl w:ilvl="5" w:tplc="6986A9A4" w:tentative="1">
      <w:start w:val="1"/>
      <w:numFmt w:val="bullet"/>
      <w:lvlText w:val=""/>
      <w:lvlJc w:val="left"/>
      <w:pPr>
        <w:tabs>
          <w:tab w:val="num" w:pos="4320"/>
        </w:tabs>
        <w:ind w:left="4320" w:hanging="360"/>
      </w:pPr>
      <w:rPr>
        <w:rFonts w:ascii="Symbol" w:hAnsi="Symbol" w:hint="default"/>
      </w:rPr>
    </w:lvl>
    <w:lvl w:ilvl="6" w:tplc="76308198" w:tentative="1">
      <w:start w:val="1"/>
      <w:numFmt w:val="bullet"/>
      <w:lvlText w:val=""/>
      <w:lvlJc w:val="left"/>
      <w:pPr>
        <w:tabs>
          <w:tab w:val="num" w:pos="5040"/>
        </w:tabs>
        <w:ind w:left="5040" w:hanging="360"/>
      </w:pPr>
      <w:rPr>
        <w:rFonts w:ascii="Symbol" w:hAnsi="Symbol" w:hint="default"/>
      </w:rPr>
    </w:lvl>
    <w:lvl w:ilvl="7" w:tplc="4204073E" w:tentative="1">
      <w:start w:val="1"/>
      <w:numFmt w:val="bullet"/>
      <w:lvlText w:val=""/>
      <w:lvlJc w:val="left"/>
      <w:pPr>
        <w:tabs>
          <w:tab w:val="num" w:pos="5760"/>
        </w:tabs>
        <w:ind w:left="5760" w:hanging="360"/>
      </w:pPr>
      <w:rPr>
        <w:rFonts w:ascii="Symbol" w:hAnsi="Symbol" w:hint="default"/>
      </w:rPr>
    </w:lvl>
    <w:lvl w:ilvl="8" w:tplc="559A509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9F3723"/>
    <w:multiLevelType w:val="hybridMultilevel"/>
    <w:tmpl w:val="DF3E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438239">
    <w:abstractNumId w:val="2"/>
  </w:num>
  <w:num w:numId="2" w16cid:durableId="551035999">
    <w:abstractNumId w:val="0"/>
  </w:num>
  <w:num w:numId="3" w16cid:durableId="405231665">
    <w:abstractNumId w:val="1"/>
  </w:num>
  <w:num w:numId="4" w16cid:durableId="18510690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E9"/>
    <w:rsid w:val="0005249F"/>
    <w:rsid w:val="000B335E"/>
    <w:rsid w:val="000B5558"/>
    <w:rsid w:val="001A501E"/>
    <w:rsid w:val="00225423"/>
    <w:rsid w:val="00231ECE"/>
    <w:rsid w:val="0026095F"/>
    <w:rsid w:val="00284570"/>
    <w:rsid w:val="0028695F"/>
    <w:rsid w:val="002940C2"/>
    <w:rsid w:val="002B7DE2"/>
    <w:rsid w:val="002C4AE4"/>
    <w:rsid w:val="002E398B"/>
    <w:rsid w:val="002F6815"/>
    <w:rsid w:val="003456E5"/>
    <w:rsid w:val="003C3AB7"/>
    <w:rsid w:val="003D79A2"/>
    <w:rsid w:val="0043079A"/>
    <w:rsid w:val="00457689"/>
    <w:rsid w:val="004D3311"/>
    <w:rsid w:val="004D6334"/>
    <w:rsid w:val="00503BCF"/>
    <w:rsid w:val="00525356"/>
    <w:rsid w:val="00583DA6"/>
    <w:rsid w:val="005B40ED"/>
    <w:rsid w:val="005B62C5"/>
    <w:rsid w:val="00602576"/>
    <w:rsid w:val="0060400D"/>
    <w:rsid w:val="006C6975"/>
    <w:rsid w:val="006D71D4"/>
    <w:rsid w:val="007B4C64"/>
    <w:rsid w:val="007C19A7"/>
    <w:rsid w:val="007E1224"/>
    <w:rsid w:val="0083255F"/>
    <w:rsid w:val="008568DD"/>
    <w:rsid w:val="00867DAB"/>
    <w:rsid w:val="0091417F"/>
    <w:rsid w:val="00943BFF"/>
    <w:rsid w:val="009E2FFD"/>
    <w:rsid w:val="00A41D33"/>
    <w:rsid w:val="00A6267D"/>
    <w:rsid w:val="00AC5BA2"/>
    <w:rsid w:val="00B60175"/>
    <w:rsid w:val="00B73CCA"/>
    <w:rsid w:val="00BA0CED"/>
    <w:rsid w:val="00BA353E"/>
    <w:rsid w:val="00BB1A35"/>
    <w:rsid w:val="00C17411"/>
    <w:rsid w:val="00C304FB"/>
    <w:rsid w:val="00C30D74"/>
    <w:rsid w:val="00C4068C"/>
    <w:rsid w:val="00C97744"/>
    <w:rsid w:val="00CF4B5C"/>
    <w:rsid w:val="00D244E4"/>
    <w:rsid w:val="00D93782"/>
    <w:rsid w:val="00DA7E45"/>
    <w:rsid w:val="00E2655C"/>
    <w:rsid w:val="00E74A1E"/>
    <w:rsid w:val="00EA3E33"/>
    <w:rsid w:val="00EB7A7E"/>
    <w:rsid w:val="00EF25D0"/>
    <w:rsid w:val="00F164EC"/>
    <w:rsid w:val="00F37FE3"/>
    <w:rsid w:val="00F56D5B"/>
    <w:rsid w:val="00F7714C"/>
    <w:rsid w:val="00FE1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D737"/>
  <w15:chartTrackingRefBased/>
  <w15:docId w15:val="{1DB8A891-7068-448A-88F8-1FDEA1E3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CED"/>
    <w:pPr>
      <w:keepNext/>
      <w:keepLines/>
      <w:spacing w:before="480" w:after="0" w:line="256" w:lineRule="auto"/>
      <w:outlineLvl w:val="0"/>
    </w:pPr>
    <w:rPr>
      <w:rFonts w:ascii="Arial" w:eastAsiaTheme="majorEastAsia" w:hAnsi="Arial" w:cstheme="majorBidi"/>
      <w:b/>
      <w:bCs/>
      <w:color w:val="2F5496"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CED"/>
    <w:rPr>
      <w:rFonts w:ascii="Arial" w:eastAsiaTheme="majorEastAsia" w:hAnsi="Arial" w:cstheme="majorBidi"/>
      <w:b/>
      <w:bCs/>
      <w:color w:val="2F5496" w:themeColor="accent1" w:themeShade="BF"/>
      <w:sz w:val="24"/>
      <w:szCs w:val="28"/>
    </w:rPr>
  </w:style>
  <w:style w:type="paragraph" w:styleId="ListParagraph">
    <w:name w:val="List Paragraph"/>
    <w:basedOn w:val="Normal"/>
    <w:uiPriority w:val="34"/>
    <w:qFormat/>
    <w:rsid w:val="005B62C5"/>
    <w:pPr>
      <w:spacing w:line="256" w:lineRule="auto"/>
      <w:ind w:left="720"/>
      <w:contextualSpacing/>
    </w:pPr>
  </w:style>
  <w:style w:type="paragraph" w:styleId="Header">
    <w:name w:val="header"/>
    <w:basedOn w:val="Normal"/>
    <w:link w:val="HeaderChar"/>
    <w:uiPriority w:val="99"/>
    <w:unhideWhenUsed/>
    <w:rsid w:val="00F56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D5B"/>
  </w:style>
  <w:style w:type="paragraph" w:styleId="Footer">
    <w:name w:val="footer"/>
    <w:basedOn w:val="Normal"/>
    <w:link w:val="FooterChar"/>
    <w:uiPriority w:val="99"/>
    <w:unhideWhenUsed/>
    <w:rsid w:val="00F56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D5B"/>
  </w:style>
  <w:style w:type="character" w:styleId="Hyperlink">
    <w:name w:val="Hyperlink"/>
    <w:basedOn w:val="DefaultParagraphFont"/>
    <w:uiPriority w:val="99"/>
    <w:unhideWhenUsed/>
    <w:rsid w:val="006D71D4"/>
    <w:rPr>
      <w:color w:val="0563C1" w:themeColor="hyperlink"/>
      <w:u w:val="single"/>
    </w:rPr>
  </w:style>
  <w:style w:type="character" w:styleId="UnresolvedMention">
    <w:name w:val="Unresolved Mention"/>
    <w:basedOn w:val="DefaultParagraphFont"/>
    <w:uiPriority w:val="99"/>
    <w:semiHidden/>
    <w:unhideWhenUsed/>
    <w:rsid w:val="006D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233">
      <w:bodyDiv w:val="1"/>
      <w:marLeft w:val="0"/>
      <w:marRight w:val="0"/>
      <w:marTop w:val="0"/>
      <w:marBottom w:val="0"/>
      <w:divBdr>
        <w:top w:val="none" w:sz="0" w:space="0" w:color="auto"/>
        <w:left w:val="none" w:sz="0" w:space="0" w:color="auto"/>
        <w:bottom w:val="none" w:sz="0" w:space="0" w:color="auto"/>
        <w:right w:val="none" w:sz="0" w:space="0" w:color="auto"/>
      </w:divBdr>
    </w:div>
    <w:div w:id="362175359">
      <w:bodyDiv w:val="1"/>
      <w:marLeft w:val="0"/>
      <w:marRight w:val="0"/>
      <w:marTop w:val="0"/>
      <w:marBottom w:val="0"/>
      <w:divBdr>
        <w:top w:val="none" w:sz="0" w:space="0" w:color="auto"/>
        <w:left w:val="none" w:sz="0" w:space="0" w:color="auto"/>
        <w:bottom w:val="none" w:sz="0" w:space="0" w:color="auto"/>
        <w:right w:val="none" w:sz="0" w:space="0" w:color="auto"/>
      </w:divBdr>
    </w:div>
    <w:div w:id="531648270">
      <w:bodyDiv w:val="1"/>
      <w:marLeft w:val="0"/>
      <w:marRight w:val="0"/>
      <w:marTop w:val="0"/>
      <w:marBottom w:val="0"/>
      <w:divBdr>
        <w:top w:val="none" w:sz="0" w:space="0" w:color="auto"/>
        <w:left w:val="none" w:sz="0" w:space="0" w:color="auto"/>
        <w:bottom w:val="none" w:sz="0" w:space="0" w:color="auto"/>
        <w:right w:val="none" w:sz="0" w:space="0" w:color="auto"/>
      </w:divBdr>
    </w:div>
    <w:div w:id="714547822">
      <w:bodyDiv w:val="1"/>
      <w:marLeft w:val="0"/>
      <w:marRight w:val="0"/>
      <w:marTop w:val="0"/>
      <w:marBottom w:val="0"/>
      <w:divBdr>
        <w:top w:val="none" w:sz="0" w:space="0" w:color="auto"/>
        <w:left w:val="none" w:sz="0" w:space="0" w:color="auto"/>
        <w:bottom w:val="none" w:sz="0" w:space="0" w:color="auto"/>
        <w:right w:val="none" w:sz="0" w:space="0" w:color="auto"/>
      </w:divBdr>
    </w:div>
    <w:div w:id="828866518">
      <w:bodyDiv w:val="1"/>
      <w:marLeft w:val="0"/>
      <w:marRight w:val="0"/>
      <w:marTop w:val="0"/>
      <w:marBottom w:val="0"/>
      <w:divBdr>
        <w:top w:val="none" w:sz="0" w:space="0" w:color="auto"/>
        <w:left w:val="none" w:sz="0" w:space="0" w:color="auto"/>
        <w:bottom w:val="none" w:sz="0" w:space="0" w:color="auto"/>
        <w:right w:val="none" w:sz="0" w:space="0" w:color="auto"/>
      </w:divBdr>
    </w:div>
    <w:div w:id="900989657">
      <w:bodyDiv w:val="1"/>
      <w:marLeft w:val="0"/>
      <w:marRight w:val="0"/>
      <w:marTop w:val="0"/>
      <w:marBottom w:val="0"/>
      <w:divBdr>
        <w:top w:val="none" w:sz="0" w:space="0" w:color="auto"/>
        <w:left w:val="none" w:sz="0" w:space="0" w:color="auto"/>
        <w:bottom w:val="none" w:sz="0" w:space="0" w:color="auto"/>
        <w:right w:val="none" w:sz="0" w:space="0" w:color="auto"/>
      </w:divBdr>
      <w:divsChild>
        <w:div w:id="1369531529">
          <w:marLeft w:val="547"/>
          <w:marRight w:val="0"/>
          <w:marTop w:val="0"/>
          <w:marBottom w:val="0"/>
          <w:divBdr>
            <w:top w:val="none" w:sz="0" w:space="0" w:color="auto"/>
            <w:left w:val="none" w:sz="0" w:space="0" w:color="auto"/>
            <w:bottom w:val="none" w:sz="0" w:space="0" w:color="auto"/>
            <w:right w:val="none" w:sz="0" w:space="0" w:color="auto"/>
          </w:divBdr>
        </w:div>
        <w:div w:id="64646190">
          <w:marLeft w:val="547"/>
          <w:marRight w:val="0"/>
          <w:marTop w:val="0"/>
          <w:marBottom w:val="0"/>
          <w:divBdr>
            <w:top w:val="none" w:sz="0" w:space="0" w:color="auto"/>
            <w:left w:val="none" w:sz="0" w:space="0" w:color="auto"/>
            <w:bottom w:val="none" w:sz="0" w:space="0" w:color="auto"/>
            <w:right w:val="none" w:sz="0" w:space="0" w:color="auto"/>
          </w:divBdr>
        </w:div>
        <w:div w:id="1225330949">
          <w:marLeft w:val="547"/>
          <w:marRight w:val="0"/>
          <w:marTop w:val="0"/>
          <w:marBottom w:val="0"/>
          <w:divBdr>
            <w:top w:val="none" w:sz="0" w:space="0" w:color="auto"/>
            <w:left w:val="none" w:sz="0" w:space="0" w:color="auto"/>
            <w:bottom w:val="none" w:sz="0" w:space="0" w:color="auto"/>
            <w:right w:val="none" w:sz="0" w:space="0" w:color="auto"/>
          </w:divBdr>
        </w:div>
        <w:div w:id="1449474797">
          <w:marLeft w:val="547"/>
          <w:marRight w:val="0"/>
          <w:marTop w:val="0"/>
          <w:marBottom w:val="0"/>
          <w:divBdr>
            <w:top w:val="none" w:sz="0" w:space="0" w:color="auto"/>
            <w:left w:val="none" w:sz="0" w:space="0" w:color="auto"/>
            <w:bottom w:val="none" w:sz="0" w:space="0" w:color="auto"/>
            <w:right w:val="none" w:sz="0" w:space="0" w:color="auto"/>
          </w:divBdr>
        </w:div>
      </w:divsChild>
    </w:div>
    <w:div w:id="912786689">
      <w:bodyDiv w:val="1"/>
      <w:marLeft w:val="0"/>
      <w:marRight w:val="0"/>
      <w:marTop w:val="0"/>
      <w:marBottom w:val="0"/>
      <w:divBdr>
        <w:top w:val="none" w:sz="0" w:space="0" w:color="auto"/>
        <w:left w:val="none" w:sz="0" w:space="0" w:color="auto"/>
        <w:bottom w:val="none" w:sz="0" w:space="0" w:color="auto"/>
        <w:right w:val="none" w:sz="0" w:space="0" w:color="auto"/>
      </w:divBdr>
    </w:div>
    <w:div w:id="1414277103">
      <w:bodyDiv w:val="1"/>
      <w:marLeft w:val="0"/>
      <w:marRight w:val="0"/>
      <w:marTop w:val="0"/>
      <w:marBottom w:val="0"/>
      <w:divBdr>
        <w:top w:val="none" w:sz="0" w:space="0" w:color="auto"/>
        <w:left w:val="none" w:sz="0" w:space="0" w:color="auto"/>
        <w:bottom w:val="none" w:sz="0" w:space="0" w:color="auto"/>
        <w:right w:val="none" w:sz="0" w:space="0" w:color="auto"/>
      </w:divBdr>
      <w:divsChild>
        <w:div w:id="1480225023">
          <w:marLeft w:val="547"/>
          <w:marRight w:val="0"/>
          <w:marTop w:val="0"/>
          <w:marBottom w:val="0"/>
          <w:divBdr>
            <w:top w:val="none" w:sz="0" w:space="0" w:color="auto"/>
            <w:left w:val="none" w:sz="0" w:space="0" w:color="auto"/>
            <w:bottom w:val="none" w:sz="0" w:space="0" w:color="auto"/>
            <w:right w:val="none" w:sz="0" w:space="0" w:color="auto"/>
          </w:divBdr>
        </w:div>
        <w:div w:id="1018507792">
          <w:marLeft w:val="547"/>
          <w:marRight w:val="0"/>
          <w:marTop w:val="0"/>
          <w:marBottom w:val="0"/>
          <w:divBdr>
            <w:top w:val="none" w:sz="0" w:space="0" w:color="auto"/>
            <w:left w:val="none" w:sz="0" w:space="0" w:color="auto"/>
            <w:bottom w:val="none" w:sz="0" w:space="0" w:color="auto"/>
            <w:right w:val="none" w:sz="0" w:space="0" w:color="auto"/>
          </w:divBdr>
        </w:div>
        <w:div w:id="1913348725">
          <w:marLeft w:val="547"/>
          <w:marRight w:val="0"/>
          <w:marTop w:val="0"/>
          <w:marBottom w:val="0"/>
          <w:divBdr>
            <w:top w:val="none" w:sz="0" w:space="0" w:color="auto"/>
            <w:left w:val="none" w:sz="0" w:space="0" w:color="auto"/>
            <w:bottom w:val="none" w:sz="0" w:space="0" w:color="auto"/>
            <w:right w:val="none" w:sz="0" w:space="0" w:color="auto"/>
          </w:divBdr>
        </w:div>
      </w:divsChild>
    </w:div>
    <w:div w:id="1425493584">
      <w:bodyDiv w:val="1"/>
      <w:marLeft w:val="0"/>
      <w:marRight w:val="0"/>
      <w:marTop w:val="0"/>
      <w:marBottom w:val="0"/>
      <w:divBdr>
        <w:top w:val="none" w:sz="0" w:space="0" w:color="auto"/>
        <w:left w:val="none" w:sz="0" w:space="0" w:color="auto"/>
        <w:bottom w:val="none" w:sz="0" w:space="0" w:color="auto"/>
        <w:right w:val="none" w:sz="0" w:space="0" w:color="auto"/>
      </w:divBdr>
    </w:div>
    <w:div w:id="1715499615">
      <w:bodyDiv w:val="1"/>
      <w:marLeft w:val="0"/>
      <w:marRight w:val="0"/>
      <w:marTop w:val="0"/>
      <w:marBottom w:val="0"/>
      <w:divBdr>
        <w:top w:val="none" w:sz="0" w:space="0" w:color="auto"/>
        <w:left w:val="none" w:sz="0" w:space="0" w:color="auto"/>
        <w:bottom w:val="none" w:sz="0" w:space="0" w:color="auto"/>
        <w:right w:val="none" w:sz="0" w:space="0" w:color="auto"/>
      </w:divBdr>
      <w:divsChild>
        <w:div w:id="62997338">
          <w:marLeft w:val="547"/>
          <w:marRight w:val="0"/>
          <w:marTop w:val="0"/>
          <w:marBottom w:val="0"/>
          <w:divBdr>
            <w:top w:val="none" w:sz="0" w:space="0" w:color="auto"/>
            <w:left w:val="none" w:sz="0" w:space="0" w:color="auto"/>
            <w:bottom w:val="none" w:sz="0" w:space="0" w:color="auto"/>
            <w:right w:val="none" w:sz="0" w:space="0" w:color="auto"/>
          </w:divBdr>
        </w:div>
        <w:div w:id="1171718662">
          <w:marLeft w:val="547"/>
          <w:marRight w:val="0"/>
          <w:marTop w:val="0"/>
          <w:marBottom w:val="0"/>
          <w:divBdr>
            <w:top w:val="none" w:sz="0" w:space="0" w:color="auto"/>
            <w:left w:val="none" w:sz="0" w:space="0" w:color="auto"/>
            <w:bottom w:val="none" w:sz="0" w:space="0" w:color="auto"/>
            <w:right w:val="none" w:sz="0" w:space="0" w:color="auto"/>
          </w:divBdr>
        </w:div>
        <w:div w:id="2098745578">
          <w:marLeft w:val="547"/>
          <w:marRight w:val="0"/>
          <w:marTop w:val="0"/>
          <w:marBottom w:val="0"/>
          <w:divBdr>
            <w:top w:val="none" w:sz="0" w:space="0" w:color="auto"/>
            <w:left w:val="none" w:sz="0" w:space="0" w:color="auto"/>
            <w:bottom w:val="none" w:sz="0" w:space="0" w:color="auto"/>
            <w:right w:val="none" w:sz="0" w:space="0" w:color="auto"/>
          </w:divBdr>
        </w:div>
        <w:div w:id="297733497">
          <w:marLeft w:val="547"/>
          <w:marRight w:val="0"/>
          <w:marTop w:val="0"/>
          <w:marBottom w:val="0"/>
          <w:divBdr>
            <w:top w:val="none" w:sz="0" w:space="0" w:color="auto"/>
            <w:left w:val="none" w:sz="0" w:space="0" w:color="auto"/>
            <w:bottom w:val="none" w:sz="0" w:space="0" w:color="auto"/>
            <w:right w:val="none" w:sz="0" w:space="0" w:color="auto"/>
          </w:divBdr>
        </w:div>
      </w:divsChild>
    </w:div>
    <w:div w:id="1932277525">
      <w:bodyDiv w:val="1"/>
      <w:marLeft w:val="0"/>
      <w:marRight w:val="0"/>
      <w:marTop w:val="0"/>
      <w:marBottom w:val="0"/>
      <w:divBdr>
        <w:top w:val="none" w:sz="0" w:space="0" w:color="auto"/>
        <w:left w:val="none" w:sz="0" w:space="0" w:color="auto"/>
        <w:bottom w:val="none" w:sz="0" w:space="0" w:color="auto"/>
        <w:right w:val="none" w:sz="0" w:space="0" w:color="auto"/>
      </w:divBdr>
    </w:div>
    <w:div w:id="207080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47450-82C0-4105-B934-5A9CA0BC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Jackson</dc:creator>
  <cp:keywords/>
  <dc:description/>
  <cp:lastModifiedBy>Guy Jackson</cp:lastModifiedBy>
  <cp:revision>5</cp:revision>
  <dcterms:created xsi:type="dcterms:W3CDTF">2022-10-14T14:11:00Z</dcterms:created>
  <dcterms:modified xsi:type="dcterms:W3CDTF">2022-11-10T09:41:00Z</dcterms:modified>
</cp:coreProperties>
</file>